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فضل لا إله إلا الله-كتاب الأدب-سنن ابن ماجة — رقم الحديث: 3795 — الرقم الفرعي: 99 — الرقم الأصلي: 3795</w:t>
        <w:br/>
      </w:r>
      <w:r>
        <w:rPr>
          <w:rtl w:val="1"/>
        </w:rPr>
        <w:t xml:space="preserve"> حدثنا هارون بن إسحاق الهمدانيّ ثنا محمد بن عبد الوهّاب عن مِسعر عن إسماعيل بن أبي خالد عن الشعبيّ عن يحيى بن طلحة عن أمّه سُعدى المُرّيّة</w:t>
        <w:br/>
      </w:r>
      <w:r>
        <w:rPr>
          <w:color w:val="FF0000"/>
          <w:rtl w:val="1"/>
        </w:rPr>
        <w:t xml:space="preserve">قالت: مَرَّ عُمرُ بطَلحَةَ بَعدَ وفاةِ رَسولِ اللَّهِ ﷺ، فقال: ما لَكَ مكَتئِبًا؟ أَساءَتكَ إِمرَةُ ابنِ عَمِّكَ؟ قال: لا، ولكِن سَمِعتُ رَسولَ اللَّهِ ﷺ يقول:  </w:t>
      </w:r>
      <w:r>
        <w:rPr>
          <w:color w:val="FF0000"/>
          <w:rtl w:val="1"/>
        </w:rPr>
        <w:t xml:space="preserve">«إِنِّي لَأَعلَمُ كَلِمَةً لا يَقولهَا أَحَدٌ عِندَ مَوتِه، إِلَّا كانَت نُورًا لِصَحيفَتِه، وإِنَّ جَسَدَه ورُوحَه لَيَجِدَانِ لها رَوحًا عِندَ المَوتِ»، فلَم أَسألهُ حَتَّى تُوُفِّيَ.  </w:t>
      </w:r>
      <w:r>
        <w:rPr>
          <w:color w:val="FF0000"/>
          <w:rtl w:val="1"/>
        </w:rPr>
        <w:t xml:space="preserve">قالَ: أَنا أَعلَمُها، هي الَّتي أَراد عَمَّهُ عَلَيْها، ولَو عَلِمَ أَنَّ شَيئًا أَنجَى له مِنها لَأَمَرَهُ.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طلحة بن عبيد الله - |مناقب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النفس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