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الجلوس بين السجدتين-كتاب إقامة الصلاة-سنن ابن ماجة — رقم الحديث: 896 — الرقم الفرعي: 99 — الرقم الأصلي: 896</w:t>
        <w:br/>
      </w:r>
      <w:r>
        <w:rPr>
          <w:rtl w:val="1"/>
        </w:rPr>
        <w:t xml:space="preserve"> حدثنا الحسن بن محمد بن الصّبّاح ثنا يزيد بن هارون أنبأنا العلاء أبو محمد قال:سمعت أنس بن مالك يقول:قال لي النبيّ صلى الله عليه وسلم</w:t>
        <w:br/>
      </w:r>
      <w:r>
        <w:rPr>
          <w:color w:val="000000"/>
          <w:rtl w:val="1"/>
        </w:rPr>
        <w:t xml:space="preserve">«إذا رَفَعتَ رَأسَكَ مِن السُّجُودِ، فلا تُقعِ كما يُقعِي الكَلبُ، ضَع أَليَتَيكَ بينَ قَدَمَيك، وأَلزِق ظاهرَ قَدَمَيك بالأَرض».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يضع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