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ما بين القبر والمنبر-كتاب الصلاة-صحيح البخاري — رقم الحديث: 1196 — الرقم الفرعي: 99 — الرقم الأصلي: 1196</w:t>
        <w:br/>
      </w:r>
      <w:r>
        <w:rPr>
          <w:rtl w:val="1"/>
        </w:rPr>
        <w:t xml:space="preserve"> حدثنا مُسَدّد عن يحيى عن عبيدالله قال:حدثني خبيب بن عبد الرحمن عن حفص بن عاصم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بينَ بيتي ومِنْبري رَوْضةٌ من رِياضِ الجنَّةِ،  </w:t>
      </w:r>
      <w:r>
        <w:rPr>
          <w:color w:val="FF0000"/>
          <w:rtl w:val="1"/>
        </w:rPr>
        <w:t xml:space="preserve">ومِنْبري على حَوْضِي».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منبر النبي ﷺ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فضل ما بين بيته ومنبره ﷺ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