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حبسه العذر عن الغزو-كتاب الجهاد والسير-صحيح البخاري — رقم الحديث: 2839 — الرقم الفرعي: 99 — الرقم الأصلي: 2839</w:t>
        <w:br/>
      </w:r>
      <w:r>
        <w:rPr>
          <w:rtl w:val="1"/>
        </w:rPr>
        <w:t xml:space="preserve"> حدثنا سليمان بن حرب حدثنا حمّاد ملاحظة هو ابن زيد عن حميد عن أنس رضي الله عنه</w:t>
        <w:br/>
      </w:r>
      <w:r>
        <w:rPr>
          <w:color w:val="FF0000"/>
          <w:rtl w:val="1"/>
        </w:rPr>
        <w:t xml:space="preserve">أنَّ النبيَّ ﷺ كانَ في غَزاةٍ فقال:  </w:t>
      </w:r>
      <w:r>
        <w:rPr>
          <w:color w:val="FF0000"/>
          <w:rtl w:val="1"/>
        </w:rPr>
        <w:t xml:space="preserve">«إنَّ أقوامًا بالمدينةِ خَلْفَنا، ما سَلَكْنا شِعْبًا ولا واديًا إلَّا وهم مَعَنا فيه، حَبَسَهُم العُذْرُ». </w:t>
      </w:r>
      <w:r>
        <w:rPr>
          <w:color w:val="000000"/>
          <w:rtl w:val="1"/>
        </w:rPr>
        <w:t xml:space="preserve">وقال موسى: حدَّثنا حمَّادٌ، عن حُمَيدٍ، عن موسى بنِ أنسٍ، عن أبيه: قال النبيُّ ﷺ. </w:t>
      </w:r>
      <w:r>
        <w:rPr>
          <w:color w:val="000000"/>
          <w:rtl w:val="1"/>
        </w:rPr>
        <w:t xml:space="preserve">قال أبو عبد الله: الأوَّلُ أصَحُّ. </w:t>
      </w:r>
    </w:p>
    <w:p>
      <w:pPr>
        <w:bidi w:val="1"/>
        <w:jc w:val="start"/>
      </w:pPr>
      <w:r>
        <w:rPr>
          <w:rtl w:val="1"/>
        </w:rPr>
        <w:t>الشرح: الدلالة: الإعفاء من الخدمة العسكرية ( الأعذار ) - التجنيد</w:t>
      </w:r>
    </w:p>
    <w:p>
      <w:pPr>
        <w:bidi w:val="1"/>
        <w:jc w:val="start"/>
      </w:pPr>
      <w:r>
        <w:rPr>
          <w:rtl w:val="1"/>
        </w:rPr>
        <w:t>الشرح: الدلالة: قيمة العذر عن المشاركة في الجهاد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