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فزعوا بالليل-كتاب الجهاد والسير-صحيح البخاري — رقم الحديث: 3040 — الرقم الفرعي: 99 — الرقم الأصلي: 3040</w:t>
        <w:br/>
      </w:r>
      <w:r>
        <w:rPr>
          <w:rtl w:val="1"/>
        </w:rPr>
        <w:t xml:space="preserve"> حدثنا قتيبة بن سعيد حدثنا حمّاد عن ثابت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رسول الله ﷺ أحسَنَ النّاسِ، وأجْوَدَ النّاسِ، وأشْجَعَ النّاسِ،  </w:t>
      </w:r>
      <w:r>
        <w:rPr>
          <w:color w:val="FF0000"/>
          <w:rtl w:val="1"/>
        </w:rPr>
        <w:t xml:space="preserve">قال: وقد فَزِعَ أهلُ المدينةِ ليلةً، سَمِعُوا صوتًا،  </w:t>
      </w:r>
      <w:r>
        <w:rPr>
          <w:color w:val="FF0000"/>
          <w:rtl w:val="1"/>
        </w:rPr>
        <w:t xml:space="preserve">قال: فتَلَقّاهُم النبيُّ ﷺ على فرسٍ لأبي طَلْحةَ عُرْيٍ، وهو مُتَقَلِّدٌ سيفَه،  </w:t>
      </w:r>
      <w:r>
        <w:rPr>
          <w:color w:val="FF0000"/>
          <w:rtl w:val="1"/>
        </w:rPr>
        <w:t xml:space="preserve">فقال: «لم تُرَاعُوا لم تُرَاعُوا»، ثمَّ قال رسول الله ﷺ: «وَجَدْتُه بَحْرًا» يعني الفَرَسَ.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شجاعة القائد في اقتحام الأخطار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تواضعه ﷺ في مركبه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