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إخاء النبيّ صلى الله عليه وسلم،بين المهاجرين والأنصار-كتاب المناقب-صحيح البخاري — رقم الحديث: 3781 — الرقم الفرعي: 99 — الرقم الأصلي: 3781</w:t>
        <w:br/>
      </w:r>
      <w:r>
        <w:rPr>
          <w:rtl w:val="1"/>
        </w:rPr>
        <w:t xml:space="preserve"> حدثنا قتيبة حدثنا إسماعيل بن جعفر عن حُميد عن أنس رضي الله عنه</w:t>
        <w:br/>
      </w:r>
      <w:r>
        <w:rPr>
          <w:color w:val="000000"/>
          <w:rtl w:val="1"/>
        </w:rPr>
        <w:t xml:space="preserve">أنَّه قال:  </w:t>
      </w:r>
      <w:r>
        <w:rPr>
          <w:color w:val="000000"/>
          <w:rtl w:val="1"/>
        </w:rPr>
        <w:t xml:space="preserve">قَدِمَ علينا عبدُ الرَّحمنِ بنُ عَوْفٍ، وآخَى رسولُ الله ﷺ بينَه وبينَ سعدِ بنِ الرَّبِيعِ،  </w:t>
      </w:r>
      <w:r>
        <w:rPr>
          <w:color w:val="000000"/>
          <w:rtl w:val="1"/>
        </w:rPr>
        <w:t xml:space="preserve">وكان كَثيرَ المالِ، فقال سعدٌ: قد عَلِمَتِ الأنصارُ أنِّي من أكثرِها مالًا، سأقسِمُ مالي بينَكَ وبيني شَطْرَينِ،  </w:t>
      </w:r>
      <w:r>
        <w:rPr>
          <w:color w:val="FF0000"/>
          <w:rtl w:val="1"/>
        </w:rPr>
        <w:t xml:space="preserve">ولي امرأتانِ فانظُرْ أعجَبَهما إليكَ، فأُطَلِّقُها حتَّى إذا حَلَّتْ تَزوَّجْتَها،  </w:t>
      </w:r>
      <w:r>
        <w:rPr>
          <w:color w:val="000000"/>
          <w:rtl w:val="1"/>
        </w:rPr>
        <w:t xml:space="preserve">فقال عبدُ الرَّحمنِ: بارَكَ اللهُ لكَ في أهلِكَ،  </w:t>
      </w:r>
      <w:r>
        <w:rPr>
          <w:color w:val="000000"/>
          <w:rtl w:val="1"/>
        </w:rPr>
        <w:t xml:space="preserve">فلم يَرجِعْ يومَئذٍ حتَّى أفضلَ شيئًا من سَمْنٍ وأقِطٍ،  </w:t>
      </w:r>
      <w:r>
        <w:rPr>
          <w:color w:val="FF0000"/>
          <w:rtl w:val="1"/>
        </w:rPr>
        <w:t xml:space="preserve">فلم يَلبَثْ إلا يسيرًا حتَّى جاءَ رسولَ الله ﷺ وعليه وَضَرٌ من صُفْرةٍ،  </w:t>
      </w:r>
      <w:r>
        <w:rPr>
          <w:color w:val="FF0000"/>
          <w:rtl w:val="1"/>
        </w:rPr>
        <w:t xml:space="preserve">فقال له رسولُ الله ﷺ: «مَهْيَمْ؟»  </w:t>
      </w:r>
      <w:r>
        <w:rPr>
          <w:color w:val="FF0000"/>
          <w:rtl w:val="1"/>
        </w:rPr>
        <w:t xml:space="preserve">قال: تَزوَّجْتُ امرأةً منَ الأنصار،  </w:t>
      </w:r>
      <w:r>
        <w:rPr>
          <w:color w:val="000000"/>
          <w:rtl w:val="1"/>
        </w:rPr>
        <w:t xml:space="preserve">فقال: «ما سُقْتَ فيها؟» قال: وَزْنَ نَواةٍ من ذهبٍ، أو نَواةً من ذهبٍ،  </w:t>
      </w:r>
      <w:r>
        <w:rPr>
          <w:color w:val="000000"/>
          <w:rtl w:val="1"/>
        </w:rPr>
        <w:t xml:space="preserve">فقال: «أولِمْ ولو بشاة». </w:t>
      </w:r>
    </w:p>
    <w:p>
      <w:pPr>
        <w:bidi w:val="1"/>
        <w:jc w:val="start"/>
      </w:pPr>
      <w:r>
        <w:rPr>
          <w:rtl w:val="1"/>
        </w:rPr>
        <w:t>الشرح: الدلالة: الأول: زوجة الغير ومعتدته - المحرمات تحريما مؤقتا</w:t>
      </w:r>
    </w:p>
    <w:p>
      <w:pPr>
        <w:bidi w:val="1"/>
        <w:jc w:val="start"/>
      </w:pPr>
      <w:r>
        <w:rPr>
          <w:rtl w:val="1"/>
        </w:rPr>
        <w:t>الشرح: الدلالة: الزينة (انظر اللباس والزينة) - الزفاف وأحكامه</w:t>
      </w:r>
    </w:p>
    <w:p>
      <w:pPr>
        <w:bidi w:val="1"/>
        <w:jc w:val="start"/>
      </w:pPr>
      <w:r>
        <w:rPr>
          <w:rtl w:val="1"/>
        </w:rPr>
        <w:t>الشرح: الدلالة: التعدد في الزواج -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