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للمتزوّج-كتاب الدعوات-صحيح البخاري — رقم الحديث: 6386 — الرقم الفرعي: 99 — الرقم الأصلي: 6386</w:t>
        <w:br/>
      </w:r>
      <w:r>
        <w:rPr>
          <w:rtl w:val="1"/>
        </w:rPr>
        <w:t xml:space="preserve"> حدثنا مُسَدّد حدثنا حمّاد بن زيد عن ثابت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رأى النبيُّ ﷺ على عبدِ الرَّحمنِ بنِ عَوْفٍ أثرَ صُفْرةٍ، فقال: «مَهْيَم، أو: مَهْ»  </w:t>
      </w:r>
      <w:r>
        <w:rPr>
          <w:color w:val="FF0000"/>
          <w:rtl w:val="1"/>
        </w:rPr>
        <w:t xml:space="preserve">قال: تَزوَّجْتُ امرأةً على وَزْنِ نَواةٍ من ذهبٍ،  </w:t>
      </w:r>
      <w:r>
        <w:rPr>
          <w:color w:val="FF0000"/>
          <w:rtl w:val="1"/>
        </w:rPr>
        <w:t xml:space="preserve">فقال: «بارَكَ الله لَكَ،  </w:t>
      </w:r>
      <w:r>
        <w:rPr>
          <w:color w:val="000000"/>
          <w:rtl w:val="1"/>
        </w:rPr>
        <w:t xml:space="preserve">أولِمْ ولو بشاةٍ». </w:t>
      </w:r>
    </w:p>
    <w:p>
      <w:pPr>
        <w:bidi w:val="1"/>
        <w:jc w:val="start"/>
      </w:pPr>
      <w:r>
        <w:rPr>
          <w:rtl w:val="1"/>
        </w:rPr>
        <w:t>الشرح: الدلالة: الدعاء للمتزوج – آداب الزفاف</w:t>
      </w:r>
    </w:p>
    <w:p>
      <w:pPr>
        <w:bidi w:val="1"/>
        <w:jc w:val="start"/>
      </w:pPr>
      <w:r>
        <w:rPr>
          <w:rtl w:val="1"/>
        </w:rPr>
        <w:t>الشرح: الدلالة: ما يقال للزوج بعد العقد - الأذكار للزواج وأدعيته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