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3622 — الرقم الفرعي: 99 — الرقم الأصلي: 3622</w:t>
        <w:br/>
      </w:r>
      <w:r>
        <w:rPr>
          <w:rtl w:val="1"/>
        </w:rPr>
        <w:t xml:space="preserve"> حدثني محمد بن العلاء حدثنا حمّاد بن أسامة عن بُرَيد بن عبد الله بن أبي بُردة عن جدّه أبي بُردة عن أبي موسى أُراه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«رأيتُ في المنامِ أنّي أُهاجِرُ من مكَّةَ إلى أرضٍ بها نَخْلٌ، فذهبَ وهَلي إلى أنَّها اليَمامةُ أو هَجَرُ، فإذا هي المدينةُ يَثْرِبُ،  </w:t>
      </w:r>
      <w:r>
        <w:rPr>
          <w:color w:val="FF0000"/>
          <w:rtl w:val="1"/>
        </w:rPr>
        <w:t xml:space="preserve">ورأيتُ في رُؤْيايَ هذه أنّي هَزَزْتُ سَيفًا فانقَطَعَ صَدْرُه، فإذا هو ما أُصِيبَ منَ المؤمنينَ يومَ أُحدٍ،  </w:t>
      </w:r>
      <w:r>
        <w:rPr>
          <w:color w:val="000000"/>
          <w:rtl w:val="1"/>
        </w:rPr>
        <w:t xml:space="preserve">ثمَّ هَزَزْتُه بأُخرَى فعادَ أحسَنَ ما كانَ، فإذا هو ما جاءَ اللهُ به منَ الفَتْحِ واجتِماع المؤمنينَ،  </w:t>
      </w:r>
      <w:r>
        <w:rPr>
          <w:color w:val="FF0000"/>
          <w:rtl w:val="1"/>
        </w:rPr>
        <w:t xml:space="preserve">ورأيتُ فيها بَقَرًا، واللهُ خيرٌ، فإذا هم المؤمِنونَ يومَ أُحدٍ، وإذا الخيرُ ما جاءَ اللهُ به منَ الخيرِ وثَوابِ الصِّدْقِ الَّذي آتانا اللهُ بعدَ يومِ بَدْر».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رؤيا النبي صلى الله عليه وسلم في أحد - غزوة أحد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الحرب وأدواتها والأمن والخوف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رؤيا الدواب وصعود الجبال والأشجار والخضرة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الأمر بالهجرة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