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8392 — الرقم الفرعي: 99 — الرقم الأصلي: 8392</w:t>
        <w:br/>
      </w:r>
      <w:r>
        <w:rPr>
          <w:rtl w:val="1"/>
        </w:rPr>
        <w:t xml:space="preserve"> حدثنا ابن لهيعة، عن عبيد الله بن أبي جعفر، عن نافع، عن ابن عمر، عن رسول الله ﷺ،</w:t>
        <w:br/>
      </w:r>
      <w:r>
        <w:rPr>
          <w:color w:val="FF0000"/>
          <w:rtl w:val="1"/>
        </w:rPr>
        <w:t xml:space="preserve">«لا بأسَ أن يَبيعَ الرَّجلُ عَرِيَّتَه من النَّخلِ بخَرْصِها من التَّمرِ يُريدُ أن يأكُلَه الآخَر».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