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عذاب القبر-كتاب الجنائز-صحيح البخاري — رقم الحديث: 1372 — الرقم الفرعي: 99 — الرقم الأصلي: 1372</w:t>
        <w:br/>
      </w:r>
      <w:r>
        <w:rPr>
          <w:rtl w:val="1"/>
        </w:rPr>
        <w:t xml:space="preserve"> حدثنا عبدان أخبرني أبي عن شعبة سمعت الأشعث عن أبيه عن مسروق عن عائشة رضي الله عنها</w:t>
        <w:br/>
      </w:r>
      <w:r>
        <w:rPr>
          <w:color w:val="000000"/>
          <w:rtl w:val="1"/>
        </w:rPr>
        <w:t xml:space="preserve">أنَّ يهوديَّةً دَخَلَتْ عليها فذَكَرَتْ عذابَ القَبْرِ،  </w:t>
      </w:r>
      <w:r>
        <w:rPr>
          <w:color w:val="FF0000"/>
          <w:rtl w:val="1"/>
        </w:rPr>
        <w:t xml:space="preserve">فقالت لها: أعاذَكِ اللهُ من عذابِ القَبْرِ.  </w:t>
      </w:r>
      <w:r>
        <w:rPr>
          <w:color w:val="000000"/>
          <w:rtl w:val="1"/>
        </w:rPr>
        <w:t xml:space="preserve">فسألَتْ عائشةُ رسولَ الله ﷺ عن عذاب القَبْرِ؟  </w:t>
      </w:r>
      <w:r>
        <w:rPr>
          <w:color w:val="000000"/>
          <w:rtl w:val="1"/>
        </w:rPr>
        <w:t xml:space="preserve">فقال: «نَعَم، عذابُ القَبْرِ».  </w:t>
      </w:r>
      <w:r>
        <w:rPr>
          <w:color w:val="FF0000"/>
          <w:rtl w:val="1"/>
        </w:rPr>
        <w:t xml:space="preserve">قالت عائشةُ، رضي الله عنها: فما رأيتُ رسولَ الله ﷺ بعدُ صَلَّى صلاةً، إلّا تَعَوَّذَ من عذابِ القَبْر. </w:t>
      </w:r>
      <w:r>
        <w:rPr>
          <w:color w:val="000000"/>
          <w:rtl w:val="1"/>
        </w:rPr>
        <w:t xml:space="preserve">زاد غُندَرٌ: «عذابُ القَبْرِ حَقٌّ».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