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الرخصة في السمر بعد العشاء-أبواب الصلاة-سنن الترمذي — رقم الحديث: 169 — الرقم الفرعي: 99 — الرقم الأصلي: 169</w:t>
        <w:br/>
      </w:r>
      <w:r>
        <w:rPr>
          <w:rtl w:val="1"/>
        </w:rPr>
        <w:t xml:space="preserve"> حدثنا أحمد بن مَنيع حدثنا أبو معاوية عن الأعمش عن إبراهيم عن علقمة عن عمر بن الخطاب</w:t>
        <w:br/>
      </w:r>
      <w:r>
        <w:rPr>
          <w:color w:val="FF0000"/>
          <w:rtl w:val="1"/>
        </w:rPr>
        <w:t xml:space="preserve">قال: «كان رسولُ اللهِ ﷺ يَسمُرُ مع أَبي بَكر في الأَمرِ مِن أَمرِ المُسلِمِين وأَنا مَعَهما». </w:t>
      </w:r>
      <w:r>
        <w:rPr>
          <w:color w:val="000000"/>
          <w:rtl w:val="1"/>
        </w:rPr>
        <w:t xml:space="preserve">وفي البابِ عن عبدِ الله بن عَمرو، وأَوسِ بنِ حُذَيفَة، وعِمران بنِ حصين.  </w:t>
      </w:r>
      <w:r>
        <w:rPr>
          <w:color w:val="000000"/>
          <w:rtl w:val="1"/>
        </w:rPr>
        <w:t xml:space="preserve">حَديثُ عُمر حديثٌ حَسَن.  </w:t>
      </w:r>
      <w:r>
        <w:rPr>
          <w:color w:val="000000"/>
          <w:rtl w:val="1"/>
        </w:rPr>
        <w:t xml:space="preserve">وقد روى هذا الحديث الحَسنُ بنُ عُبيد الله، عن إبراهيم، عن عَلقَمة، عن رَجل مِن جُعفِيّ يقال له: قَيس أَو ابن قَيس، عن عُمر، عن النبي ﷺ هذا الحديث في قِصّةٍ طَويلة. </w:t>
      </w:r>
      <w:r>
        <w:rPr>
          <w:color w:val="000000"/>
          <w:rtl w:val="1"/>
        </w:rPr>
        <w:t xml:space="preserve">وقد اختلفَ أَهلُ العِلم مِن أَصحاب النبي ﷺ، والتابعين، ومَن بَعدَهم في السَّمَر بعد صلاةِ العِشاءِ الآخِرَة، فكَرِه قَومٌ مِنهم السَّمَر بعدَ صلاةِ العِشاء، ورَخَّصَ بعضُهم إذا كان في مَعنَى العِلم، وما لا بُدَّ منه مِن الحَوائِج، وأَكثَرُ الحديثِ على الرُّخصَة. </w:t>
      </w:r>
      <w:r>
        <w:rPr>
          <w:color w:val="000000"/>
          <w:rtl w:val="1"/>
        </w:rPr>
        <w:t xml:space="preserve"> </w:t>
      </w:r>
    </w:p>
    <w:p>
      <w:pPr>
        <w:bidi w:val="1"/>
        <w:jc w:val="start"/>
      </w:pPr>
      <w:r>
        <w:rPr>
          <w:rtl w:val="1"/>
        </w:rPr>
        <w:t>درجة الحديث: صحيح / صحيح</w:t>
      </w:r>
    </w:p>
    <w:p>
      <w:pPr>
        <w:bidi w:val="1"/>
        <w:jc w:val="start"/>
      </w:pPr>
      <w:r>
        <w:rPr>
          <w:rtl w:val="1"/>
        </w:rPr>
        <w:t>الشرح: الدلالة: تدبير النبي ﷺ السياسي.</w:t>
      </w:r>
    </w:p>
    <w:p>
      <w:pPr>
        <w:bidi w:val="1"/>
        <w:jc w:val="start"/>
      </w:pPr>
      <w:r>
        <w:rPr>
          <w:rtl w:val="1"/>
        </w:rPr>
        <w:t>الشرح: الدلالة: مراعاة الظروف والبيئات والحاجات (التطور) - المباديء</w:t>
      </w:r>
    </w:p>
    <w:p>
      <w:pPr>
        <w:bidi w:val="1"/>
        <w:jc w:val="start"/>
      </w:pPr>
      <w:r>
        <w:rPr>
          <w:rtl w:val="1"/>
        </w:rPr>
        <w:t>الشرح: الدلالة: المحبة والأخوة والصحبة والصداقة - الرعاية والخدمة الاجتماعية</w:t>
      </w:r>
    </w:p>
    <w:p>
      <w:pPr>
        <w:bidi w:val="1"/>
        <w:jc w:val="start"/>
      </w:pPr>
      <w:r>
        <w:rPr>
          <w:rtl w:val="1"/>
        </w:rPr>
        <w:t>الشرح: الدلالة: التداول في شؤون المسلمين في المسجد - وظيفة المسجد</w:t>
      </w:r>
    </w:p>
    <w:p>
      <w:pPr>
        <w:bidi w:val="1"/>
        <w:jc w:val="start"/>
      </w:pPr>
      <w:r>
        <w:rPr>
          <w:rtl w:val="1"/>
        </w:rPr>
        <w:t>الشرح: الدلالة: التربية بالقدوة - الأساليب التربوية والتهذيبية</w:t>
      </w:r>
    </w:p>
    <w:p>
      <w:pPr>
        <w:bidi w:val="1"/>
        <w:jc w:val="start"/>
      </w:pPr>
      <w:r>
        <w:rPr>
          <w:rtl w:val="1"/>
        </w:rPr>
        <w:t>الشرح: الدلالة: النصيحة للحاكم والأمر بالمعروف والنهي عن المنكر - واجبات المواطن</w:t>
      </w:r>
    </w:p>
    <w:p>
      <w:pPr>
        <w:bidi w:val="1"/>
        <w:jc w:val="start"/>
      </w:pPr>
      <w:r>
        <w:rPr>
          <w:rtl w:val="1"/>
        </w:rPr>
        <w:t>الشرح: الدلالة: مستشارو النبي صلى الله عليه وسلم.////////////////////////////</w:t>
      </w:r>
    </w:p>
    <w:p>
      <w:pPr>
        <w:bidi w:val="1"/>
        <w:jc w:val="start"/>
      </w:pPr>
      <w:r>
        <w:rPr>
          <w:rtl w:val="1"/>
        </w:rPr>
        <w:t>الشرح: الدلالة: السمر بعد صلاة العشاء - صلاة العشاء</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