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جلود النمور والسباع-كتاب اللباس-سنن أبي داود — رقم الحديث: 4131 — الرقم الفرعي: 99 — الرقم الأصلي: 4131</w:t>
        <w:br/>
      </w:r>
      <w:r>
        <w:rPr>
          <w:rtl w:val="1"/>
        </w:rPr>
        <w:t xml:space="preserve"> حدثنا عمرو بن عثمان بن سعيد الحمصيّ ثنا بقيّة عن بَحِير عن خالد</w:t>
        <w:br/>
      </w:r>
      <w:r>
        <w:rPr>
          <w:color w:val="000000"/>
          <w:rtl w:val="1"/>
        </w:rPr>
        <w:t xml:space="preserve">قال: وفد المقدام بن مَعدِي كَرِبَ وعمرو بنُ الأسودِ، ورَجُلٌ من بني أسدِ من أهل قِنَّسرِينَ إلى معاويَة بن أبي سفيانَ،  </w:t>
      </w:r>
      <w:r>
        <w:rPr>
          <w:color w:val="000000"/>
          <w:rtl w:val="1"/>
        </w:rPr>
        <w:t xml:space="preserve">فقال معاويةُ لِلمقدام: أعَلِمْتَ أن الحسنَ بنَ علي تُوفِّي؟ فرجَّعَ المِقدَامُ، فقال له رجل: أترَاها مُصِيبَةً؟ قال له: ولم لا أراها مُصيبةً  </w:t>
      </w:r>
      <w:r>
        <w:rPr>
          <w:color w:val="000000"/>
          <w:rtl w:val="1"/>
        </w:rPr>
        <w:t xml:space="preserve">وقد وضعه رسولُ الله ﷺ في حَجرِه، فقال: "هذا مِنِّي وحُسينٌ مِنْ علي"؟!  </w:t>
      </w:r>
      <w:r>
        <w:rPr>
          <w:color w:val="000000"/>
          <w:rtl w:val="1"/>
        </w:rPr>
        <w:t xml:space="preserve">فقال الأسَديُّ: جمرةٌ أطفأها اللهُ عزَّ وجلَّ،  </w:t>
      </w:r>
      <w:r>
        <w:rPr>
          <w:color w:val="000000"/>
          <w:rtl w:val="1"/>
        </w:rPr>
        <w:t xml:space="preserve">قال: فقال المقدامُ: أما أنا، فلا أبرحُ اليومَ حتى أُغيِّظَكَ وأُسمِعَكَ ما تَكرَه،  </w:t>
      </w:r>
      <w:r>
        <w:rPr>
          <w:color w:val="000000"/>
          <w:rtl w:val="1"/>
        </w:rPr>
        <w:t xml:space="preserve">ثم قال: يا معاويةُ، إن أنا صدقَتُ فصدِّقني، وإن أنا كذبتُ فكذِّبْني، قال: أفْعَلُ:  </w:t>
      </w:r>
      <w:r>
        <w:rPr>
          <w:color w:val="000000"/>
          <w:rtl w:val="1"/>
        </w:rPr>
        <w:t xml:space="preserve">قال: فأنشُدُكَ بالله، هلْ سمعتَ رسولَ الله ﷺ ينهى عن لبسِ الذَّهَبِ؟ قال: نَعَمْ.  </w:t>
      </w:r>
      <w:r>
        <w:rPr>
          <w:color w:val="FF0000"/>
          <w:rtl w:val="1"/>
        </w:rPr>
        <w:t xml:space="preserve">قال: فأنشُدكَ باللهِ، هل تَعْلَمُ أن رسولَ الله ﷺ نهى عن لبسِ الحريرِ؟ قال: نَعَمْ.  </w:t>
      </w:r>
      <w:r>
        <w:rPr>
          <w:color w:val="FF0000"/>
          <w:rtl w:val="1"/>
        </w:rPr>
        <w:t xml:space="preserve">قال: فأنشُدُكَ بالله، هل تَعْلَمُ أن رسولَ الله ﷺ نهى عن لبسِ جلود السَّباع والرُّكوب عليها؟ قال: نَعَمْ.  </w:t>
      </w:r>
      <w:r>
        <w:rPr>
          <w:color w:val="000000"/>
          <w:rtl w:val="1"/>
        </w:rPr>
        <w:t xml:space="preserve">قال: فواللهِ لقد رأيتُ هذا كُلَّه في بيتِك يا معاويةُ،  </w:t>
      </w:r>
      <w:r>
        <w:rPr>
          <w:color w:val="000000"/>
          <w:rtl w:val="1"/>
        </w:rPr>
        <w:t xml:space="preserve">فقال معاويةُ: قد علِمتُ أني لن أنجوَ مِنْكَ يا مقدامُ،  </w:t>
      </w:r>
      <w:r>
        <w:rPr>
          <w:color w:val="000000"/>
          <w:rtl w:val="1"/>
        </w:rPr>
        <w:t xml:space="preserve">قال خالدٌ: فأمر له معاويةُ بما لم يأمُرْ لِصاحبَيه، وفَرَضَ لابنِه في المئتينِ،  </w:t>
      </w:r>
      <w:r>
        <w:rPr>
          <w:color w:val="FF0000"/>
          <w:rtl w:val="1"/>
        </w:rPr>
        <w:t xml:space="preserve">ففرَّقها المقدامُ على أصحابه  </w:t>
      </w:r>
      <w:r>
        <w:rPr>
          <w:color w:val="000000"/>
          <w:rtl w:val="1"/>
        </w:rPr>
        <w:t xml:space="preserve">قال: ولم يُعطِ الأسديُّ أحداً شيئاً مما أخذَ،  </w:t>
      </w:r>
      <w:r>
        <w:rPr>
          <w:color w:val="000000"/>
          <w:rtl w:val="1"/>
        </w:rPr>
        <w:t xml:space="preserve">فبلغ ذلك معاويةَ، فقال: أما المقدامُ فرجلٌ كريمٌ بَسَطَ يدَه، وأما الأسديُّ فرجلٌ حسنُ الإمساكِ لشيئه.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شروط نجاح الإشاعة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الحقد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النفاق وتغيير الوجه والكلام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الجهل بالحقائق</w:t>
      </w:r>
    </w:p>
    <w:p>
      <w:pPr>
        <w:bidi w:val="1"/>
        <w:jc w:val="start"/>
      </w:pPr>
      <w:r>
        <w:rPr>
          <w:rtl w:val="1"/>
        </w:rPr>
        <w:t>الشرح: الدلالة: قبض الأموال وإنفاقها - وظائف المحاسبة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جلود الحيوانات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لبس جلود السباع - اللباس المنهي عنه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إشاعة الحقد والكراهية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المساعدات والهبات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