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مَن يُصرع من الريح-كتاب المرضى -الطب-صحيح البخاري — رقم الحديث: 5652 — الرقم الفرعي: 99 — الرقم الأصلي: 5652</w:t>
        <w:br/>
      </w:r>
      <w:r>
        <w:rPr>
          <w:rtl w:val="1"/>
        </w:rPr>
        <w:t xml:space="preserve"> حدثنا مُسَدّد حدثنا يحيى عن عمران أبي بكر قال: حدثني عطاء بن أبي رباح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لي ابنُ عبَّاسٍ: ألا أُرِيكَ امرأةً من أهلِ الجنَّةِ؟ قلتُ: بَلَى، قال: هذه المرأةُ السَّوْداءُ،  </w:t>
      </w:r>
      <w:r>
        <w:rPr>
          <w:color w:val="FF0000"/>
          <w:rtl w:val="1"/>
        </w:rPr>
        <w:t xml:space="preserve">أتَتِ النبيَّ ﷺ، فقالت: إنّي أُصْرَعُ، وإنّي أتَكَشَّفُ فادْعُ اللهَ لي،  </w:t>
      </w:r>
      <w:r>
        <w:rPr>
          <w:color w:val="FF0000"/>
          <w:rtl w:val="1"/>
        </w:rPr>
        <w:t xml:space="preserve">قال: «إنْ شِئْتِ صَبَرْتِ ولَكِ الجنَّةُ،  </w:t>
      </w:r>
      <w:r>
        <w:rPr>
          <w:color w:val="FF0000"/>
          <w:rtl w:val="1"/>
        </w:rPr>
        <w:t xml:space="preserve">وإنْ شِئْتِ دَعَوْتُ اللهَ أنْ يُعافيَكِ».  </w:t>
      </w:r>
      <w:r>
        <w:rPr>
          <w:color w:val="FF0000"/>
          <w:rtl w:val="1"/>
        </w:rPr>
        <w:t xml:space="preserve">فقالت: أصبِرُ، فقالت: إنّي أتَكَشَّفُ، فادْعُ اللهَ أنْ لا أ تَكَشَّفَ، فدَعَا لها. </w:t>
      </w:r>
      <w:r>
        <w:rPr>
          <w:color w:val="000000"/>
          <w:rtl w:val="1"/>
        </w:rPr>
        <w:t xml:space="preserve">حدَّثنا محمَّدٌ، أخبرنا مَخلَدٌ، عن ابنِ جُرَيجٍ، أخبرني عطاءٌ: أنَّه رأى أُمَّ زُفَرَ، تلك امرأةٌ طويلةٌ سَوْداءُ على سِتْرِ الكَعْبةِ. 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* المرأة التي كانت تصرع - المبشرون بالجنة</w:t>
      </w:r>
    </w:p>
    <w:p>
      <w:pPr>
        <w:bidi w:val="1"/>
        <w:jc w:val="start"/>
      </w:pPr>
      <w:r>
        <w:rPr>
          <w:rtl w:val="1"/>
        </w:rPr>
        <w:t>الشرح: الدلالة: الشكوى من المرض وفضل الصبر عليه - المرض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الصحة النفسية والعقلية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المعوقون - الفروق الفردية بين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* الصبر على الابتلاءات - الأخلاق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