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سحرة أهل الكتاب-كتاب تحريم الدم-سنن النسائي — رقم الحديث: 4080 — الرقم الفرعي: 99 — الرقم الأصلي: 4080</w:t>
        <w:br/>
      </w:r>
      <w:r>
        <w:rPr>
          <w:rtl w:val="1"/>
        </w:rPr>
        <w:t xml:space="preserve"> أخبرنا هنّاد بن السّريّ عن أبي معاوية عن الأعمش عن ابن حيّان ملاحظة يعني يزيد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سَحَرَ النبيَّ ﷺ رجُلٌ مِن اليهود، فاشتكى لذلكَ أَيّامًا،  </w:t>
      </w:r>
      <w:r>
        <w:rPr>
          <w:color w:val="FF0000"/>
          <w:rtl w:val="1"/>
        </w:rPr>
        <w:t xml:space="preserve">فأتاه جبريلُ عليه السلام، فقال: إنَّ رَجُلًا مِن اليَهودِ سَحَرَكَ، عَقَدَ لكَ عُقَدًا في بِئرِ كذا وكذا.  </w:t>
      </w:r>
      <w:r>
        <w:rPr>
          <w:color w:val="FF0000"/>
          <w:rtl w:val="1"/>
        </w:rPr>
        <w:t xml:space="preserve">فأرسَل رسولُ الله ﷺ فاستَخرَجوها، فجِيءَ بها،  </w:t>
      </w:r>
      <w:r>
        <w:rPr>
          <w:color w:val="FF0000"/>
          <w:rtl w:val="1"/>
        </w:rPr>
        <w:t xml:space="preserve">فقامَ رسولُ الله ﷺ كأنَّما نُشِطَ مِن عِقالٍ،  </w:t>
      </w:r>
      <w:r>
        <w:rPr>
          <w:color w:val="FF0000"/>
          <w:rtl w:val="1"/>
        </w:rPr>
        <w:t xml:space="preserve">فما ذَكَرَ ذلك لذلك اليهوديِّ، ولا رآه في وجهِهِ قَطُّ.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سحر النبي صلى الله عليه وسلم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تسامحه ﷺ مع اليهود - عفو النبي ﷺ وتسامحه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