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الاعتداء في الوضوء-كتاب الطهارة-سنن النسائي — رقم الحديث: 140 — الرقم الفرعي: 99 — الرقم الأصلي: 140</w:t>
        <w:br/>
      </w:r>
      <w:r>
        <w:rPr>
          <w:rtl w:val="1"/>
        </w:rPr>
        <w:t xml:space="preserve"> أخبرنا محمود بن غيلان قال:حدثنا يعلى قال:حدثنا سفيان عن موسى بن أبي عائشة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أعرابيٌّ إلى رَسولِ الله ﷺ يَسألُه عن الوُضوء؟  </w:t>
      </w:r>
      <w:r>
        <w:rPr>
          <w:color w:val="FF0000"/>
          <w:rtl w:val="1"/>
        </w:rPr>
        <w:t xml:space="preserve">فأَراهُ ثلاثًا ثلاثًا، ثم قال: «هكذا الوُضوء، فمَن زادَ على هذا فقد أساءَ وتَعدَّى وظَلَم».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