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الذكر بعد الصلاة،وبيان صفته-كتاب المساجد ومواضع الصلاة-صحيح مسلم — رقم الحديث: 597 — الرقم الفرعي: 1 — الرقم الأصلي: 597</w:t>
        <w:br/>
      </w:r>
      <w:r>
        <w:rPr>
          <w:rtl w:val="1"/>
        </w:rPr>
        <w:t xml:space="preserve"> حدثني عبد الحميد بن بيان الواسطيّ أخبرنا خالد بن عبد الله عن سُهيل عن أبي عُبيد المُذحِجِيّ ملاحظة قال مسلم:أبو عُبيد مولى سليمان بن عبد الملك عن عطاء بن يزيد الليثيّ عن أبي هريرة عن رسول الله صلى الله عليه وسلم</w:t>
        <w:br/>
      </w:r>
      <w:r>
        <w:rPr>
          <w:color w:val="FF0000"/>
          <w:rtl w:val="1"/>
        </w:rPr>
        <w:t xml:space="preserve">«مَن سَبَّحَ اللهَ في دُبُرِ كُلِّ صَلاةٍ ثلاثًا وثَلاثِينَ، وحَمِدَ اللهَ ثَلاثًا وثَلاثِين، وكَبَّرَ اللهَ ثَلاثًا وثَلاثِين، فتِلك تِسعةٌ وتِسعون، وقال تَمَامَ المِئَةِ: لا إلٰه إلَّا اللهُ وَحدَه لا شَرِيكَ لَه، لَهُ المُلكُ، ولَهُ الحَمدُ، وهو على كُلِّ شَيءٍ قَدِير، غُفِرَت خَطَاياه وإن كانَت مِثلَ زَبَدِ البَحر». 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التنزيه في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الذكر والدعاء بعد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الأذكار والدعاء بعد الصلاة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