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2961 — الرقم الفرعي: 99 — الرقم الأصلي: 2961</w:t>
        <w:br/>
      </w:r>
      <w:r>
        <w:rPr>
          <w:rtl w:val="1"/>
        </w:rPr>
        <w:t xml:space="preserve"> حدثنا محبوب بن الحسن حدثنا خالد عن بركة أبي الوليد عن ابن عباس أن النبي صلى الله عليه وسلم</w:t>
        <w:br/>
      </w:r>
      <w:r>
        <w:rPr>
          <w:color w:val="000000"/>
          <w:rtl w:val="1"/>
        </w:rPr>
        <w:t xml:space="preserve">قَالَ: «لَعَنَ اللهُ الْيَهُودَ، حُرِّمَ عَلَيْهِمِ الشُّحُومُ، فَبَاعُوهَا، فَأَكَلُوا أَثْمَانَهَا، وَإِنَّ اللهَ إِذَا حَرَّمَ عَلَى قَوْمٍ شَيْئًا، حَرَّمَ عَلَيْهِمْ ثَمَنَهُ»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