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مات له ولدٌ فاحتسب-كتاب الجنائز-صحيح البخاري — رقم الحديث: 1248 — الرقم الفرعي: 99 — الرقم الأصلي: 1248</w:t>
        <w:br/>
      </w:r>
      <w:r>
        <w:rPr>
          <w:rtl w:val="1"/>
        </w:rPr>
        <w:t xml:space="preserve"> حدثنا أبو معمر حدثنا عبد الوارث حدثنا عبد العزيز عن أنس رضي الله عنه قال:قال النبيّ صلى الله عليه وسلم</w:t>
        <w:br/>
      </w:r>
      <w:r>
        <w:rPr>
          <w:color w:val="FF0000"/>
          <w:rtl w:val="1"/>
        </w:rPr>
        <w:t xml:space="preserve">«ما مِنَ النّاسِ من مُسلِمٍ يُتوَفَّى له ثلاثٌ لم يَبلُغُوا الحِنْثَ، إلَّا أدخَلَه اللهُ الجنَّةَ بفَضْلِ رَحْمتِه إيّاهُم».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صبر أهل الميت - الموت----------------------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