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الرمَل في الحجّ والعمرة-كتاب الحجّ-صحيح البخاري — رقم الحديث: 1606 — الرقم الفرعي: 99 — الرقم الأصلي: 1606</w:t>
        <w:br/>
      </w:r>
      <w:r>
        <w:rPr>
          <w:rtl w:val="1"/>
        </w:rPr>
        <w:t xml:space="preserve"> حدثنا مُسَدّد حدثنا يحيى عن عبيدالله عن نافع عن ابن عمر رضي الله عنهما</w:t>
        <w:br/>
      </w:r>
      <w:r>
        <w:rPr>
          <w:color w:val="FF0000"/>
          <w:rtl w:val="1"/>
        </w:rPr>
        <w:t xml:space="preserve">قال: ما تَرَكْتُ استِلامَ هذَينِ الرُّكْنَينِ في شِدّةٍ ولا رَخاءٍ مُنْذُ رأيتُ النبيَّ ﷺ يَستَلِمُهما. </w:t>
      </w:r>
      <w:r>
        <w:rPr>
          <w:color w:val="000000"/>
          <w:rtl w:val="1"/>
        </w:rPr>
        <w:t xml:space="preserve">قلتُ لِنافعٍ: أكان ابنُ عمرَ يَمْشي بينَ الرُّكْنَينِ؟ قال: إنَّما كان يَمْشي ليكونَ أيسَرَ لاستِلامِه.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استلام الركن اليماني والتزام الملتزَم - كيفية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استلامه ﷺ الركنين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