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أين يضع الرجل وجهه إذا سجد؟-أبواب الصلاة-سنن الترمذي — رقم الحديث: 271 — الرقم الفرعي: 99 — الرقم الأصلي: 271</w:t>
        <w:br/>
      </w:r>
      <w:r>
        <w:rPr>
          <w:rtl w:val="1"/>
        </w:rPr>
        <w:t xml:space="preserve"> حدثنا قتيبة حدثنا حفص بن غِياث عن الحجاج عن أبي إسحاق</w:t>
        <w:br/>
      </w:r>
      <w:r>
        <w:rPr>
          <w:color w:val="000000"/>
          <w:rtl w:val="1"/>
        </w:rPr>
        <w:t xml:space="preserve">قال: قلتُ للبَراء بن عازِب:  </w:t>
      </w:r>
      <w:r>
        <w:rPr>
          <w:color w:val="FF0000"/>
          <w:rtl w:val="1"/>
        </w:rPr>
        <w:t xml:space="preserve">أينَ كانَ النبيُّ ﷺ يَضعُ وَجهَه إذا سَجَدَ؟ فقال: «بين كَفَّيه».  </w:t>
      </w:r>
      <w:r>
        <w:rPr>
          <w:color w:val="000000"/>
          <w:rtl w:val="1"/>
        </w:rPr>
        <w:t xml:space="preserve">وفي الباب عن وائِل بنِ حُجْر، وأَبي حُمَيد.  </w:t>
      </w:r>
      <w:r>
        <w:rPr>
          <w:color w:val="000000"/>
          <w:rtl w:val="1"/>
        </w:rPr>
        <w:t xml:space="preserve">حديث البَراءِ حديثٌ حسنٌ غريبٌ.  </w:t>
      </w:r>
      <w:r>
        <w:rPr>
          <w:color w:val="000000"/>
          <w:rtl w:val="1"/>
        </w:rPr>
        <w:t xml:space="preserve">وهو الذي اختارَه بعضُ أَهلِ العِلم: أَن تَكُون يَدَاه قَريبًا مِن أُذُنَيه.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هيئة السجود والطمأنينة فيه - السجود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