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يقال عند المصيبة-كتاب الجنائز-صحيح مسلم — رقم الحديث: 918 — الرقم الفرعي: 1 — الرقم الأصلي: 918</w:t>
        <w:br/>
      </w:r>
      <w:r>
        <w:rPr>
          <w:rtl w:val="1"/>
        </w:rPr>
        <w:t xml:space="preserve"> حدثنا يحيى بن أيوب و قتيبة و ابن حُجْر جميعاً عن إسماعيل بن جعفر قال ابن أيوب حدثنا إسماعيل أخبرني سعد بن سعيد عن عمر بن كثير بن أفلح عن ابن سفينة عن أمّ سلمة</w:t>
        <w:br/>
      </w:r>
      <w:r>
        <w:rPr>
          <w:color w:val="FF0000"/>
          <w:rtl w:val="1"/>
        </w:rPr>
        <w:t xml:space="preserve">أنّها قالت: سمعتُ رسولَ الله ﷺ، يقول:  </w:t>
      </w:r>
      <w:r>
        <w:rPr>
          <w:color w:val="FF0000"/>
          <w:rtl w:val="1"/>
        </w:rPr>
        <w:t xml:space="preserve">«ما مِن مُسلمٍ تُصيبُه مُصِيبةٌ، فيقولُ ما أمرَهُ الله: {إِنَّا لِلَّهِ وَإِنَّا إِلَيْهِ رَاجِعُونَ} [البقرة: ١٥٦]، اللَّهمّ أْجُرْني في مُصيبَتي، وأَخلِفْ لي خَيرًا منها، إلّا أَخلَفَ اللهُ له خَيرًا منها»،  </w:t>
      </w:r>
      <w:r>
        <w:rPr>
          <w:color w:val="FF0000"/>
          <w:rtl w:val="1"/>
        </w:rPr>
        <w:t xml:space="preserve">قالت: فلمّا ماتَ أبو سَلَمةَ، قلت: أيُّ المُسلمينَ خيرٌ من أبي سَلَمة؟ أولُ بيتٍ هاجرَ إلى رسولِ اللهِ ﷺ،  </w:t>
      </w:r>
      <w:r>
        <w:rPr>
          <w:color w:val="FF0000"/>
          <w:rtl w:val="1"/>
        </w:rPr>
        <w:t xml:space="preserve">ثُمَّ إنِّي قلتُها، فأخلَفَ اللهُ لي رسولَ الله ﷺ،  </w:t>
      </w:r>
      <w:r>
        <w:rPr>
          <w:color w:val="000000"/>
          <w:rtl w:val="1"/>
        </w:rPr>
        <w:t xml:space="preserve">قالت: أرسَلَ إليَّ رسولُ اللهِ ﷺ حاطِبَ بنَ أبي بَلْتَعة يَخطُبُنِي له،  </w:t>
      </w:r>
      <w:r>
        <w:rPr>
          <w:color w:val="FF0000"/>
          <w:rtl w:val="1"/>
        </w:rPr>
        <w:t xml:space="preserve">فقلتُ: إنَّ لي بنتًا وأنا غَيور،  </w:t>
      </w:r>
      <w:r>
        <w:rPr>
          <w:color w:val="FF0000"/>
          <w:rtl w:val="1"/>
        </w:rPr>
        <w:t xml:space="preserve">فقال: «أمّا ابنَتُها فنَدعو اللهَ أن يُغنِيَها عنها، وأَدعو اللهَ أن يَذهَبَ بالغَيْرة».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إنا لله وإنا إليه راجعون - فضل أذكار مخصوصة</w:t>
      </w:r>
    </w:p>
    <w:p>
      <w:pPr>
        <w:bidi w:val="1"/>
        <w:jc w:val="start"/>
      </w:pPr>
      <w:r>
        <w:rPr>
          <w:rtl w:val="1"/>
        </w:rPr>
        <w:t>الشرح: الدلالة: دعاء أم سلمة - فضل أدعية مخصوصة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فضل الهجرة والمهاجرين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 xml:space="preserve">الشرح: الدلالة: الأمل بحفظ الله لأوليائه - قيم الأمل والتفاؤل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