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صحيح البخاري — باب غزو النساء وقتالهنّ مع الرجال-كتاب الجهاد والسير-صحيح البخاري — رقم الحديث: 3811 — الرقم الفرعي: 99 — الرقم الأصلي: 3811</w:t>
        <w:br/>
      </w:r>
      <w:r>
        <w:rPr>
          <w:rtl w:val="1"/>
        </w:rPr>
        <w:t xml:space="preserve"> حدثنا أبو مَعمَر حدثنا عبد الوارث حدثنا عبد العزيز عن أنس رضي الله عنه</w:t>
        <w:br/>
      </w:r>
      <w:r>
        <w:rPr>
          <w:color w:val="000000"/>
          <w:rtl w:val="1"/>
        </w:rPr>
        <w:t xml:space="preserve">قال:  </w:t>
      </w:r>
      <w:r>
        <w:rPr>
          <w:color w:val="FF0000"/>
          <w:rtl w:val="1"/>
        </w:rPr>
        <w:t xml:space="preserve">لمّا كانَ يومُ أُحدٍ انهَزَمَ النّاسُ عن النبيِّ ﷺ،  </w:t>
      </w:r>
      <w:r>
        <w:rPr>
          <w:color w:val="FF0000"/>
          <w:rtl w:val="1"/>
        </w:rPr>
        <w:t xml:space="preserve">وأبو طَلْحةَ بينَ يَدَيِ النبيِّ ﷺ مُجوِّبٌ به عليه بحَجَفةٍ له،  </w:t>
      </w:r>
      <w:r>
        <w:rPr>
          <w:color w:val="FF0000"/>
          <w:rtl w:val="1"/>
        </w:rPr>
        <w:t xml:space="preserve">وكان أبو طَلْحةَ رجلًا رامِيًا شديدَ القِدِّ يَكْسِرُ يومَئذٍ قَوْسَينِ أو ثلاثًا،  </w:t>
      </w:r>
      <w:r>
        <w:rPr>
          <w:color w:val="FF0000"/>
          <w:rtl w:val="1"/>
        </w:rPr>
        <w:t xml:space="preserve">وكان الرَّجلُ يَمُرُّ معه الجَعْبةُ منَ النَّبْلِ فيقولُ: «انشُرْها لأبي طَلْحةَ»،  </w:t>
      </w:r>
      <w:r>
        <w:rPr>
          <w:color w:val="FF0000"/>
          <w:rtl w:val="1"/>
        </w:rPr>
        <w:t xml:space="preserve">فأشرَفَ النبيُّ ﷺ يَنظُرُ إلى القومِ، فيقولُ أبو طَلْحةَ: يا نبيَّ الله، بأبي أنتَ وأُمّي، لا تُشرِفْ يُصِيبُكَ سَهْمٌ من سِهامِ القومِ، نَحْري دونَ نَحْرِكَ.  </w:t>
      </w:r>
      <w:r>
        <w:rPr>
          <w:color w:val="FF0000"/>
          <w:rtl w:val="1"/>
        </w:rPr>
        <w:t xml:space="preserve">ولقد رأيتُ عائشةَ بنتَ أبي بكرٍ وأُمَّ سُلَيمٍ، وإنَّهما لمُشَمِّرَتانِ، أرَى خَدَمَ سوقِهما، تَنقُزانِ القِرَبَ على مُتونِهما، تُفْرِغانِه في أفواهِ القومِ، ثمَّ تَرْجِعانِ فتَمْلَآنِها، ثمَّ تَجِيئانِ فتُفْرِغانِه في أفواهِ القومِ،  </w:t>
      </w:r>
      <w:r>
        <w:rPr>
          <w:color w:val="FF0000"/>
          <w:rtl w:val="1"/>
        </w:rPr>
        <w:t xml:space="preserve">ولقد وَقَعَ السَّيفُ من يَدَيْ أبي طَلْحةَ، إمّا مرَّتينِ وإمّا ثلاثًا. </w:t>
      </w:r>
    </w:p>
    <w:p>
      <w:pPr>
        <w:bidi w:val="1"/>
        <w:jc w:val="start"/>
      </w:pPr>
      <w:r>
        <w:rPr>
          <w:rtl w:val="1"/>
        </w:rPr>
        <w:t xml:space="preserve">الشرح: الدلالة: قيمة الصبر والثبات عند ملاقاة العدو - قيم الصبر والثبات </w:t>
      </w:r>
    </w:p>
    <w:p>
      <w:pPr>
        <w:bidi w:val="1"/>
        <w:jc w:val="start"/>
      </w:pPr>
      <w:r>
        <w:rPr>
          <w:rtl w:val="1"/>
        </w:rPr>
        <w:t>الشرح: الدلالة: قيمة نـجدة المقاتلين أثناء الحرب - قيمة النجدة والمروءة</w:t>
      </w:r>
    </w:p>
    <w:p>
      <w:pPr>
        <w:bidi w:val="1"/>
        <w:jc w:val="start"/>
      </w:pPr>
      <w:r>
        <w:rPr>
          <w:rtl w:val="1"/>
        </w:rPr>
        <w:t xml:space="preserve">الشرح: الدلالة: قيمة الشجاعة تفديةً بالنفس وبالآباء - قيم الشجاعة والتضحية </w:t>
      </w:r>
    </w:p>
    <w:p>
      <w:pPr>
        <w:bidi w:val="1"/>
        <w:jc w:val="start"/>
      </w:pPr>
      <w:r>
        <w:rPr>
          <w:rtl w:val="1"/>
        </w:rPr>
        <w:t>الشرح: الدلالة: مشاهد من المعركة - غزوة أحد</w:t>
      </w:r>
    </w:p>
    <w:p>
      <w:pPr>
        <w:bidi w:val="1"/>
        <w:jc w:val="start"/>
      </w:pPr>
      <w:r>
        <w:rPr>
          <w:rtl w:val="1"/>
        </w:rPr>
        <w:t>الشرح: الدلالة: مشاركة النساء في المعركة - غزوة أحد</w:t>
      </w:r>
    </w:p>
    <w:p>
      <w:pPr>
        <w:bidi w:val="1"/>
        <w:jc w:val="start"/>
      </w:pPr>
      <w:r>
        <w:rPr>
          <w:rtl w:val="1"/>
        </w:rPr>
        <w:t>الشرح: الدلالة: اشتراك النساء - التجنيد</w:t>
      </w:r>
    </w:p>
    <w:p>
      <w:pPr>
        <w:bidi w:val="1"/>
        <w:jc w:val="start"/>
      </w:pPr>
      <w:r>
        <w:rPr>
          <w:rtl w:val="1"/>
        </w:rPr>
        <w:t>الشرح: الدلالة: الثبات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الصبر - مبادئ الحرب الأساسية وعوامل النصر</w:t>
      </w:r>
    </w:p>
    <w:p>
      <w:pPr>
        <w:bidi w:val="1"/>
        <w:jc w:val="start"/>
      </w:pPr>
      <w:r>
        <w:rPr>
          <w:rtl w:val="1"/>
        </w:rPr>
        <w:t>الشرح: الدلالة: الدفاع عن المواقع الاسترتيجية وعن الثغور - أنواع الدفاع</w:t>
      </w:r>
    </w:p>
    <w:p>
      <w:pPr>
        <w:bidi w:val="1"/>
        <w:jc w:val="start"/>
      </w:pPr>
      <w:r>
        <w:rPr>
          <w:rtl w:val="1"/>
        </w:rPr>
        <w:t>الشرح: الدلالة: الدفاع السلبي (متحرفاً لقتال ) - أنواع الدفاع</w:t>
      </w:r>
    </w:p>
    <w:p>
      <w:pPr>
        <w:bidi w:val="1"/>
        <w:jc w:val="start"/>
      </w:pPr>
      <w:r>
        <w:rPr>
          <w:rtl w:val="1"/>
        </w:rPr>
        <w:t>الشرح: الدلالة: انسحاب هزيمة (غير منظم) - أنواع الانسحاب</w:t>
      </w:r>
    </w:p>
    <w:p>
      <w:pPr>
        <w:bidi w:val="1"/>
        <w:jc w:val="start"/>
      </w:pPr>
      <w:r>
        <w:rPr>
          <w:rtl w:val="1"/>
        </w:rPr>
        <w:t>الشرح: الدلالة: تغيير المكان إلى أرض حيوية (متحرفاً لقتال ) - دواعي الانسحاب ومبرراته</w:t>
      </w:r>
    </w:p>
    <w:p>
      <w:pPr>
        <w:bidi w:val="1"/>
        <w:jc w:val="start"/>
      </w:pPr>
      <w:r>
        <w:rPr>
          <w:rtl w:val="1"/>
        </w:rPr>
        <w:t>الشرح: الدلالة: مشاركة النساء في القتال - ما يباح فعله في الحرب</w:t>
      </w:r>
    </w:p>
    <w:p>
      <w:pPr>
        <w:bidi w:val="1"/>
        <w:jc w:val="start"/>
      </w:pPr>
      <w:r>
        <w:rPr>
          <w:rtl w:val="1"/>
        </w:rPr>
        <w:t>الشرح: الدلالة: في الترغيب في سؤال الشهادة والحرص عليها - الشهادة وأحكام الشهيد</w:t>
      </w:r>
    </w:p>
    <w:p>
      <w:pPr>
        <w:bidi w:val="1"/>
        <w:jc w:val="start"/>
      </w:pPr>
      <w:r>
        <w:rPr>
          <w:rtl w:val="1"/>
        </w:rPr>
        <w:t>الشرح: الدلالة: التربية الجهادية - الأهداف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