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الرخصة في ذلك-كتاب الصلاة-سنن أبي داود — رقم الحديث: 916 — الرقم الفرعي: 99 — الرقم الأصلي: 916</w:t>
        <w:br/>
      </w:r>
      <w:r>
        <w:rPr>
          <w:rtl w:val="1"/>
        </w:rPr>
        <w:t xml:space="preserve"> حدثنا الربيع بن نافع ثنا معاوية ملاحظة يعني ابن سلاّم عن زيد أنه سمع أبا سلاّم قال:حدثني السلوليّ ملاحظة هو أبو كبشة عن سهل بن الحنظليّة</w:t>
        <w:br/>
      </w:r>
      <w:r>
        <w:rPr>
          <w:color w:val="FF0000"/>
          <w:rtl w:val="1"/>
        </w:rPr>
        <w:t xml:space="preserve">قال: ثُوِّبَ بالصَّلاةِ - يعني صلاةَ الصُّبح -  </w:t>
      </w:r>
      <w:r>
        <w:rPr>
          <w:color w:val="FF0000"/>
          <w:rtl w:val="1"/>
        </w:rPr>
        <w:t xml:space="preserve">فجَعلَ رسولُ الله ﷺ يُصلِّي وهو يَلتَفِتُ إلى الشِّعب. </w:t>
      </w:r>
      <w:r>
        <w:rPr>
          <w:color w:val="000000"/>
          <w:rtl w:val="1"/>
        </w:rPr>
        <w:t xml:space="preserve">قال أبو داود: وكان أَرسَلَ فارسًا إلى الشِّعْب مِن اللَّيل يَحرُس.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التثويب في الأذان لصلاة الفجر - سنن متعلقة بصلاة الفجر</w:t>
      </w:r>
    </w:p>
    <w:p>
      <w:pPr>
        <w:bidi w:val="1"/>
        <w:jc w:val="start"/>
      </w:pPr>
      <w:r>
        <w:rPr>
          <w:rtl w:val="1"/>
        </w:rPr>
        <w:t>الشرح: الدلالة: بعض الإشارات والحركات في الصلاة - ما يباح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