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سعد بن معاذ،رضي الله عنه-كتاب فضائل الصحابة-صحيح مسلم — رقم الحديث: 2467 — الرقم الفرعي: 99 — الرقم الأصلي: 2467</w:t>
        <w:br/>
      </w:r>
      <w:r>
        <w:rPr>
          <w:rtl w:val="1"/>
        </w:rPr>
        <w:t xml:space="preserve"> حدثنا محمد بن عبد الله الرُّزِّيّ حدثنا عبد الوهاب بن عطاء الخفّاف عن سعيد عن قتادة حدثنا أنس بن مالك أنّ نبيّ الله صلى الله عليه وسلم</w:t>
        <w:br/>
      </w:r>
      <w:r>
        <w:rPr>
          <w:color w:val="FF0000"/>
          <w:rtl w:val="1"/>
        </w:rPr>
        <w:t xml:space="preserve">قال: وجنازتُه موضوعة-يعني سعداً- «اهتزّ لها عرشُ الرحمن».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