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تغيير الإسم القبيح إلى حسن،وتغيير اسم برّة إلى زينب وجويرية ونحوهما-كتاب الآداب-صحيح مسلم — رقم الحديث: 2142 — الرقم الفرعي: 2 — الرقم الأصلي: 2142</w:t>
        <w:br/>
      </w:r>
      <w:r>
        <w:rPr>
          <w:rtl w:val="1"/>
        </w:rPr>
        <w:t xml:space="preserve"> حدثنا عمرو النّاقد حدثنا هاشم بن القاسم حدثنا الليث عن يزيد بن أبي حَبيب عن محمد بن عمرو بن عطاء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سَمَّيتُ ابنتِي بَرّة، فقالت لي زينبُ بنتُ أَبي سَلَمة: إنَّ رسولَ الله ﷺ نَهى عن هذا الاسم،  </w:t>
      </w:r>
      <w:r>
        <w:rPr>
          <w:color w:val="FF0000"/>
          <w:rtl w:val="1"/>
        </w:rPr>
        <w:t xml:space="preserve">وسُمِّيتُ بَرّة، فقالَ رسولُ الله ﷺ: «لا تُزَكُّوا أَنفُسَكم، اللهُ أَعلمُ بأَهلِ البِرِّ مِنكُم»  </w:t>
      </w:r>
      <w:r>
        <w:rPr>
          <w:color w:val="FF0000"/>
          <w:rtl w:val="1"/>
        </w:rPr>
        <w:t xml:space="preserve">فقالوا: بمَ نُسَمِّيها؟ قال: «سَمُّوها زَينب». 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