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النيّة في الصيام،والاختلاف على طلحة بن يحيى ابن طلحة في خبر عائشة فيه-كتاب الصيام-سنن النسائي — رقم الحديث: 2322 — الرقم الفرعي: 99 — الرقم الأصلي: 2322</w:t>
        <w:br/>
      </w:r>
      <w:r>
        <w:rPr>
          <w:rtl w:val="1"/>
        </w:rPr>
        <w:t xml:space="preserve"> أخبرنا عمرو بن منصور قال:حدثنا عاصم بن يوسف قال:حدثنا أبو الأحوص عن طلحة بن يحيى بن طلحة عن مجاهد عن عائشة</w:t>
        <w:br/>
      </w:r>
      <w:r>
        <w:rPr>
          <w:color w:val="FF0000"/>
          <w:rtl w:val="1"/>
        </w:rPr>
        <w:t xml:space="preserve">قالت: دخَلَ عليَّ رسولُ الله ﷺ يومًا، فقال: «هل عِندَكم شَيء؟» فقلتُ: لا، قال: «فإنّي صائمٌ»،  </w:t>
      </w:r>
      <w:r>
        <w:rPr>
          <w:color w:val="000000"/>
          <w:rtl w:val="1"/>
        </w:rPr>
        <w:t xml:space="preserve">ثمَّ مَرَّ بي بعدَ ذلك اليوم وقد أُهدِي إليَّ حَيْس، فخبَّأتُ له منه،  </w:t>
      </w:r>
      <w:r>
        <w:rPr>
          <w:color w:val="FF0000"/>
          <w:rtl w:val="1"/>
        </w:rPr>
        <w:t xml:space="preserve">وكان يُحبُّ الحَيْس،  </w:t>
      </w:r>
      <w:r>
        <w:rPr>
          <w:color w:val="000000"/>
          <w:rtl w:val="1"/>
        </w:rPr>
        <w:t xml:space="preserve">قالتْ: يا رسولَ الله، إنّه أُهدي لنا حَيْس، فخبأتُ لك منه،  </w:t>
      </w:r>
      <w:r>
        <w:rPr>
          <w:color w:val="000000"/>
          <w:rtl w:val="1"/>
        </w:rPr>
        <w:t xml:space="preserve">قال: «أَدْنيهِ، أمَا إنِّي قد أَصبحتُ وأنا صائم» فأَكلَ منه،  </w:t>
      </w:r>
      <w:r>
        <w:rPr>
          <w:color w:val="000000"/>
          <w:rtl w:val="1"/>
        </w:rPr>
        <w:t xml:space="preserve">ثمَّ قال: «إنَّما مَثَلُ صَومِ المتطوِّع، مَثَلُ الرّجُلِ يُخرِج مِن ماله الصَّدَقة، فإن شاءَ أَمضاها، وإن شاءَ حَبَسها».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حبه ﷺ الحَيس وثريده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