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يرفع الوباء والوجع-كتاب الدعوات-صحيح البخاري — رقم الحديث: 6372 — الرقم الفرعي: 99 — الرقم الأصلي: 6372</w:t>
        <w:br/>
      </w:r>
      <w:r>
        <w:rPr>
          <w:rtl w:val="1"/>
        </w:rPr>
        <w:t xml:space="preserve"> حدثنا محمد بن يوسف حدثنا سفيان عن هشام بن عروة عن أبيه عن عائشة رضي الله عنها قالت :قال النبيّ صلى الله عليه وسلم</w:t>
        <w:br/>
      </w:r>
      <w:r>
        <w:rPr>
          <w:color w:val="FF0000"/>
          <w:rtl w:val="1"/>
        </w:rPr>
        <w:t xml:space="preserve">«اللهمَّ حَبِّبْ إلينا المدينةَ، كما حَبَّبتَ إلينا مكَّةَ أو أشدَّ،  </w:t>
      </w:r>
      <w:r>
        <w:rPr>
          <w:color w:val="000000"/>
          <w:rtl w:val="1"/>
        </w:rPr>
        <w:t xml:space="preserve">وانقُلْ حُمّاها إلى الجُحْفةِ،  </w:t>
      </w:r>
      <w:r>
        <w:rPr>
          <w:color w:val="000000"/>
          <w:rtl w:val="1"/>
        </w:rPr>
        <w:t xml:space="preserve">اللهمَّ باركْ لنا في مُدِّنا وصاعنا».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حبه ﷺ لبعض الأماكن والبقاع - الباب الثالث: أخلاق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