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26339 — الرقم الفرعي: 99 — الرقم الأصلي: 26339</w:t>
        <w:br/>
      </w:r>
      <w:r>
        <w:rPr>
          <w:rtl w:val="1"/>
        </w:rPr>
        <w:t xml:space="preserve"> حدثنا عبد الله حدثني أبي ثنا يعقوب قال:ثنا أبي عن ابن إسحاق قال:حدثني هشام بن عروة عن أبيه عن عائشة ملاحظة زوج النبيّ صلى الله عليه وسلم</w:t>
        <w:br/>
      </w:r>
      <w:r>
        <w:rPr>
          <w:color w:val="000000"/>
          <w:rtl w:val="1"/>
        </w:rPr>
        <w:t xml:space="preserve">قالت: أَتَت سَلمَى مَولاةُ رَسولِ اللهِ ﷺ أَو امرَأَةُ أَبِي رافِعٍ مَولَى رَسولِ اللهِ ﷺ إِلى رَسولِ اللهِ ﷺ تَستَأذِنُه على أَبِي رَافِعٍ قَد ضَرَبَها. قالت: قال رَسولُ اللهِ ﷺ لأَبِي رافِعٍ: «ما لَكَ ولَها يا أَبا رافِعٍ؟ قال: تُؤْذِينِي يا رَسولَ اللهِ، فقال رَسولُ اللهِ ﷺ: «بِمَ آذَيْتِيهِ يا سَلمى؟» قالت: يا رَسولَ اللهِ، ما آذَيْتُه بِشَيءٍ،  </w:t>
      </w:r>
      <w:r>
        <w:rPr>
          <w:color w:val="FF0000"/>
          <w:rtl w:val="1"/>
        </w:rPr>
        <w:t xml:space="preserve">ولَكِنَّه أَحدَثَ وهو يُصَلِّي، فقُلتُ له: يا أَبَا رَافِعٍ إِنَّ رَسُولَ اللهِ ﷺ قَد أَمَرَ المُسلِمِينَ إِذا خَرَجَ مِن أَحَدِهِم الرِّيحُ أَن يَتَوَضَّأَ، فقامَ فضَرَبَنِي، فجَعَلَ رَسولُ اللهِ ﷺ يَضحَكُ ويَقولُ:  </w:t>
      </w:r>
      <w:r>
        <w:rPr>
          <w:color w:val="000000"/>
          <w:rtl w:val="1"/>
        </w:rPr>
        <w:t xml:space="preserve">«يا أَبا رَافِعٍ إِنَّها لَم تَأمُركَ إِلَّا بِخَيرٍ».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ما يخرج من أحد السبيلين(البول والغائط والريح والمني والمذي) - ما جاء في نقض الوضوء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