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أصبح-كتاب الأدب-سنن أبي داود — رقم الحديث: 5081 — الرقم الفرعي: 99 — الرقم الأصلي: 5081</w:t>
        <w:br/>
      </w:r>
      <w:r>
        <w:rPr>
          <w:rtl w:val="1"/>
        </w:rPr>
        <w:t xml:space="preserve"> حدثنا يزيد بن محمد الدمشقيّ ثنا عبد الرزاق بن مسلم الدمشقيّ ملاحظة وكان من ثقات المسلمين من المتعبّدين قال:ثنا مدرك بن سعد ملاحظة قال يزيد:شيخ ثقة عن يونس بن ميسرة بن حلبس عن أمّ الدرداء عن أبي الدرداء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قال إذا أصبَحَ وإذا أمسى: حسبيَ اللهُ، لا إله إلا هو عليهِ توكلّتُ، وهو ربُّ العرشِ العظيمُ، سبعَ مراتٍ، كفاه اللهُ ما أهَمَّهُ، صادقاً كان بها أو كاذباً».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حسبي الله ونعم الوكيل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شرط الأداء - أداء الحديث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