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النوم مع الحائض ،وهي في ثيابها-كتاب الوضوء-صحيح البخاري — رقم الحديث: 322 — الرقم الفرعي: 99 — الرقم الأصلي: 322</w:t>
        <w:br/>
      </w:r>
      <w:r>
        <w:rPr>
          <w:rtl w:val="1"/>
        </w:rPr>
        <w:t xml:space="preserve"> حدثنا سعد بن حفص قال:حدثنا شيبان عن يحيى عن أبي سلمة عن زينب ابنة أبي سلمة حدثته أن أم سلمة</w:t>
        <w:br/>
      </w:r>
      <w:r>
        <w:rPr>
          <w:color w:val="000000"/>
          <w:rtl w:val="1"/>
        </w:rPr>
        <w:t xml:space="preserve">قالت: حِضْتُ وأنا مع النبيِّ ﷺ في الخَمِيلةِ،  </w:t>
      </w:r>
      <w:r>
        <w:rPr>
          <w:color w:val="FF0000"/>
          <w:rtl w:val="1"/>
        </w:rPr>
        <w:t xml:space="preserve">فانسَلَلْتُ فخَرَجْتُ منها، فأخَذْتُ ثيابَ حِيضَتي فلَبِسْتُها،  </w:t>
      </w:r>
      <w:r>
        <w:rPr>
          <w:color w:val="FF0000"/>
          <w:rtl w:val="1"/>
        </w:rPr>
        <w:t xml:space="preserve">فقال لي رسولُ الله ﷺ: «أ نُفِسْتِ؟» قلتُ: نعم،  </w:t>
      </w:r>
      <w:r>
        <w:rPr>
          <w:color w:val="FF0000"/>
          <w:rtl w:val="1"/>
        </w:rPr>
        <w:t xml:space="preserve">فدَعاني فأدخَلَني معه في الخَمِيلةِ. </w:t>
      </w:r>
      <w:r>
        <w:rPr>
          <w:color w:val="FF0000"/>
          <w:rtl w:val="1"/>
        </w:rPr>
        <w:t xml:space="preserve">قالت: وحدَّثتني: أنَّ النبيَّ ﷺ كان يُقَبِّلُها وهو صائمٌ؛  </w:t>
      </w:r>
      <w:r>
        <w:rPr>
          <w:color w:val="FF0000"/>
          <w:rtl w:val="1"/>
        </w:rPr>
        <w:t xml:space="preserve">وكنتُ أغْتَسِلُ أنا والنبيُّ ﷺ مِن إناءٍ واحدٍ منَ الجَنابة.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الاغتسال في الأواني ونحوها - مباحات الاغتسال</w:t>
      </w:r>
    </w:p>
    <w:p>
      <w:pPr>
        <w:bidi w:val="1"/>
        <w:jc w:val="start"/>
      </w:pPr>
      <w:r>
        <w:rPr>
          <w:rtl w:val="1"/>
        </w:rPr>
        <w:t>الشرح: الدلالة: اغتسال الزوجين في إناء واحد - مباحات الاغتسال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