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يوم النحر.-كتاب الصوم-صحيح البخاري — رقم الحديث: 1994 — الرقم الفرعي: 99 — الرقم الأصلي: 1994</w:t>
        <w:br/>
      </w:r>
      <w:r>
        <w:rPr>
          <w:rtl w:val="1"/>
        </w:rPr>
        <w:t xml:space="preserve"> حدثنا محمد بن المثنى حدثنا معاذ أخبرنا ابن عون عن زياد بن جبير</w:t>
        <w:br/>
      </w:r>
      <w:r>
        <w:rPr>
          <w:color w:val="000000"/>
          <w:rtl w:val="1"/>
        </w:rPr>
        <w:t xml:space="preserve">قال: جاءَ رجلٌ إلى ابنِ عمرَ رضي الله عنهما فقال:  </w:t>
      </w:r>
      <w:r>
        <w:rPr>
          <w:color w:val="FF0000"/>
          <w:rtl w:val="1"/>
        </w:rPr>
        <w:t xml:space="preserve">رجلٌ نَذَرَ أنْ يصومَ يوماً ــ قال: أظُنُّه قال: الاثنَينِ ــ فوافَقَ يومَ عِيدٍ، فقال ابنُ عمرَ:  </w:t>
      </w:r>
      <w:r>
        <w:rPr>
          <w:color w:val="FF0000"/>
          <w:rtl w:val="1"/>
        </w:rPr>
        <w:t xml:space="preserve">أمَرَ اللهُ بوَفاءِ النَّذْرِ،  </w:t>
      </w:r>
      <w:r>
        <w:rPr>
          <w:color w:val="FF0000"/>
          <w:rtl w:val="1"/>
        </w:rPr>
        <w:t xml:space="preserve">ونَهَى النبيُّ ﷺ عن صومِ هذا اليومِ.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p>
      <w:pPr>
        <w:bidi w:val="1"/>
        <w:jc w:val="start"/>
      </w:pPr>
      <w:r>
        <w:rPr>
          <w:rtl w:val="1"/>
        </w:rPr>
        <w:t>الشرح: الدلالة: النذر المطلق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