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  <w:bidi w:val="1"/>
        <w:jc w:val="start"/>
      </w:pPr>
      <w:r>
        <w:rPr>
          <w:rtl w:val="1"/>
        </w:rPr>
        <w:t>مختارات من مكتبة الحديث</w:t>
      </w:r>
    </w:p>
    <w:p>
      <w:pPr>
        <w:bidi w:val="1"/>
        <w:jc w:val="start"/>
      </w:pPr>
      <w:r>
        <w:rPr>
          <w:rtl w:val="1"/>
        </w:rPr>
        <w:t>تقرير يضم 1 حديثًا من المحتوى المنشور. الشواهد المميزة مرتبطة بالدلالة المختارة أو بالتصنيفات المنشورة عند عدم اختيار دلالة. الأحكام من السجلات الأصلية.</w:t>
      </w:r>
    </w:p>
    <w:p>
      <w:pPr>
        <w:bidi w:val="1"/>
        <w:jc w:val="start"/>
      </w:pPr>
      <w:r>
        <w:rPr>
          <w:rtl w:val="1"/>
        </w:rPr>
        <w:fldChar w:fldCharType="begin"/>
        <w:instrText xml:space="preserve">TOC \o "1-9" \h \z \u</w:instrText>
        <w:fldChar w:fldCharType="end"/>
      </w:r>
    </w:p>
    <w:p>
      <w:pPr>
        <w:pStyle w:val="Heading1"/>
        <w:bidi w:val="1"/>
        <w:jc w:val="start"/>
      </w:pPr>
      <w:r>
        <w:rPr>
          <w:rtl w:val="1"/>
        </w:rPr>
        <w:t>الأحاديث المختارة</w:t>
      </w:r>
    </w:p>
    <w:p>
      <w:pPr>
        <w:bidi w:val="1"/>
        <w:jc w:val="start"/>
      </w:pPr>
      <w:r>
        <w:rPr>
          <w:b/>
          <w:rtl w:val="1"/>
        </w:rPr>
        <w:t>مسند أحمد — رقم الحديث: 9972 — الرقم الفرعي: 99 — الرقم الأصلي: 9972</w:t>
        <w:br/>
      </w:r>
      <w:r>
        <w:rPr>
          <w:rtl w:val="1"/>
        </w:rPr>
        <w:t xml:space="preserve"> حدثنا وكيع عن سفيان عن أبي الزناد عن الأعرج عن أبي هريرة قال: قال رسول الله صلى الل عليه وسلم</w:t>
        <w:br/>
      </w:r>
      <w:r>
        <w:rPr>
          <w:color w:val="000000"/>
          <w:rtl w:val="1"/>
        </w:rPr>
        <w:t xml:space="preserve">«إِنَّا مَعْشَرَ الْأَنْبِيَاءِ لَا نُورَثُ، مَا تَرَكْتُ بَعْدَ مَئُونَةِ عَامِلِي، وَنَفَقةِ نِسَائِي، صَدَقَةٌ» </w:t>
      </w:r>
    </w:p>
    <w:p>
      <w:pPr>
        <w:bidi w:val="1"/>
        <w:jc w:val="start"/>
      </w:pPr>
      <w:r>
        <w:rPr>
          <w:rtl w:val="1"/>
        </w:rPr>
        <w:t>درجة الحديث: صحيح / صحيح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  <w:updateFields w:val="tru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  <w:rFonts w:cs="Arial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