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برّ الوالدين-كتاب البرّ والصلة والآداب-صحيح مسلم — رقم الحديث: 2549 — الرقم الفرعي: 4 — الرقم الأصلي: 2549</w:t>
        <w:br/>
      </w:r>
      <w:r>
        <w:rPr>
          <w:rtl w:val="1"/>
        </w:rPr>
        <w:t xml:space="preserve"> حدثنا سعيد بن منصور حدثنا عبد الله بن وهب أخبرني عمرو بن الحارث عن يزيد بن أبي حبيب أنّ ناعماً ملاحظة مولى أم سلمة حدثه أن عبد الله بن عمرو بن العاص</w:t>
        <w:br/>
      </w:r>
      <w:r>
        <w:rPr>
          <w:color w:val="000000"/>
          <w:rtl w:val="1"/>
        </w:rPr>
        <w:t xml:space="preserve">قال:  </w:t>
      </w:r>
      <w:r>
        <w:rPr>
          <w:color w:val="000000"/>
          <w:rtl w:val="1"/>
        </w:rPr>
        <w:t xml:space="preserve">أَقبلَ رجلٌ إلى نبيِّ الله ﷺ فقال: أُبايعُكَ على الهِجرةِ والجِهاد، أَبتَغي الأجرَ من الله،  </w:t>
      </w:r>
      <w:r>
        <w:rPr>
          <w:color w:val="FF0000"/>
          <w:rtl w:val="1"/>
        </w:rPr>
        <w:t xml:space="preserve">قال: «فهَل مِن والدَيكَ أَحدٌ حيٌّ؟» قال: نعم، بل كلاهُما،  </w:t>
      </w:r>
      <w:r>
        <w:rPr>
          <w:color w:val="FF0000"/>
          <w:rtl w:val="1"/>
        </w:rPr>
        <w:t xml:space="preserve">قال: «فتَبتَغي الأجرَ مِن الله؟» قال: نعم،  </w:t>
      </w:r>
      <w:r>
        <w:rPr>
          <w:color w:val="FF0000"/>
          <w:rtl w:val="1"/>
        </w:rPr>
        <w:t xml:space="preserve">قال: «فارجِع إلى والدَيكَ فأَحسِن صُحبَتَهما». </w:t>
      </w:r>
    </w:p>
    <w:p>
      <w:pPr>
        <w:bidi w:val="1"/>
        <w:jc w:val="start"/>
      </w:pPr>
      <w:r>
        <w:rPr>
          <w:rtl w:val="1"/>
        </w:rPr>
        <w:t>درجة الحديث: صحيح</w:t>
      </w:r>
    </w:p>
    <w:p>
      <w:pPr>
        <w:bidi w:val="1"/>
        <w:jc w:val="start"/>
      </w:pPr>
      <w:r>
        <w:rPr>
          <w:rtl w:val="1"/>
        </w:rPr>
        <w:t>الشرح: الدلالة: قيمة برِّ الوالدَين باعتبارها من أفضل الطاعات - قيم بِرُّ الوالدَين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