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،كيف الرّقى ؟-باب في الرجل يتداوى-سنن أبي داود — رقم الحديث: 3898 — الرقم الفرعي: 99 — الرقم الأصلي: 3898</w:t>
        <w:br/>
      </w:r>
      <w:r>
        <w:rPr>
          <w:rtl w:val="1"/>
        </w:rPr>
        <w:t xml:space="preserve"> حدثنا أحمد بن يونس ثنا زهير ثنا سهيل بن أبي صالح عن أبيه قال:سمعت رجُلاً من أسلم</w:t>
        <w:br/>
      </w:r>
      <w:r>
        <w:rPr>
          <w:color w:val="FF0000"/>
          <w:rtl w:val="1"/>
        </w:rPr>
        <w:t xml:space="preserve">قال: كنْتُ جالساً عندَ رسولِ الله ﷺ، فجاء رجلٌ مِن أصحابِه، فقال: يا رسولَ اللهِ، لُدِغتُ الليلةَ، فلم أنَمْ حتى أصبحتُ،  </w:t>
      </w:r>
      <w:r>
        <w:rPr>
          <w:color w:val="FF0000"/>
          <w:rtl w:val="1"/>
        </w:rPr>
        <w:t xml:space="preserve">قال: «ماذا؟» قال: عقربٌ،  </w:t>
      </w:r>
      <w:r>
        <w:rPr>
          <w:color w:val="FF0000"/>
          <w:rtl w:val="1"/>
        </w:rPr>
        <w:t xml:space="preserve">قال: «أما إنَّك لو قلت حين أمسَيْتَ: أعُوذُ بِكلِماتِ الله التَّاماتِ من شرِّ ما خَلَقَ، لم يَضُرَّك إنْ شاءَ اللهُ».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لدفع الآفات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