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الاكتحال-كتاب اللباس-سنن الترمذي — رقم الحديث: 1757 — الرقم الفرعي: 99 — الرقم الأصلي: 1757</w:t>
        <w:br/>
      </w:r>
      <w:r>
        <w:rPr>
          <w:rtl w:val="1"/>
        </w:rPr>
        <w:t xml:space="preserve"> حدثنا محمد بن حُميد حدثنا أبو داود ملاحظة هو الطيالسيّ عن عبّاد بن منصور عن عكرمة عن ابن عباس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«اكتَحِلوا بالإثْمِد، فإنَّه يَجلُو البَصَر، ويُنبِتُ الشَّعْر».  </w:t>
      </w:r>
      <w:r>
        <w:rPr>
          <w:color w:val="FF0000"/>
          <w:rtl w:val="1"/>
        </w:rPr>
        <w:t xml:space="preserve">وزَعمَ أنَّ النّبيَّ ﷺ كانت له مُكحُلةٌ يَكتَحِلُ بها كلَّ لَيلةٍ؛ ثلاثةً في هذه، وثلاثةً في هذه.  </w:t>
      </w:r>
      <w:r>
        <w:rPr>
          <w:color w:val="000000"/>
          <w:rtl w:val="1"/>
        </w:rPr>
        <w:t xml:space="preserve">حدَّثنا عليُّ بن حُجْر ومحمَّد بن يحيى، قالا: حدَّثنا يزيد بنُ هارون، عن عبَّاد بن منصور، نحوَه. </w:t>
      </w:r>
      <w:r>
        <w:rPr>
          <w:color w:val="000000"/>
          <w:rtl w:val="1"/>
        </w:rPr>
        <w:t xml:space="preserve">وفي الباب عن جابرٍ، وابن عمر. </w:t>
      </w:r>
      <w:r>
        <w:rPr>
          <w:color w:val="000000"/>
          <w:rtl w:val="1"/>
        </w:rPr>
        <w:t xml:space="preserve">حديثُ ابن عبّاسٍ حديثٌ حسن،  </w:t>
      </w:r>
      <w:r>
        <w:rPr>
          <w:color w:val="000000"/>
          <w:rtl w:val="1"/>
        </w:rPr>
        <w:t xml:space="preserve">لا نعرفُه على هذا اللَّفظ إلَّا من حديث عبَّاد بن منصور. </w:t>
      </w:r>
      <w:r>
        <w:rPr>
          <w:color w:val="000000"/>
          <w:rtl w:val="1"/>
        </w:rPr>
        <w:t xml:space="preserve">وقد رُويَ من غير وجهٍ عن النّبيِّ ﷺ أنّه قال: «عليكُم بالإثمِد، فإنَّه يَجلُو البَصَر ويُنبِتُ الشّعْر».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مكحلته ﷺ واكتحاله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