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من تعارّ من الليل فصلّى-كتاب الصلاة-صحيح البخاري — رقم الحديث: 1158 — الرقم الفرعي: 99 — الرقم الأصلي: 1158</w:t>
        <w:br/>
      </w:r>
      <w:r>
        <w:rPr>
          <w:rtl w:val="1"/>
        </w:rPr>
        <w:t xml:space="preserve"> ملاحظة خاصة ليس له سند</w:t>
        <w:br/>
      </w:r>
      <w:r>
        <w:rPr>
          <w:color w:val="FF0000"/>
          <w:rtl w:val="1"/>
        </w:rPr>
        <w:t xml:space="preserve">وكانُوا لا يَزالونَ يَقُصّونَ على النبيِّ ﷺ الرُّؤْيا أنَّها في اللَّيلةِ السّابعةِ منَ العَشْرِ الأواخِرِ، فقال النبيُّ ﷺ: «أَرَى رُؤْياكم قد تَواطَتْ في العَشْرِ الأواخِرِ، فمَن كان مُتَحرِّيَها فلْيَتَحرَّها منَ العَشْرِ الأواخِرِ».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رؤيا العبادات والطاعات وأماكنها - تعبير الرؤيا وتفسيرها</w:t>
      </w:r>
    </w:p>
    <w:p>
      <w:pPr>
        <w:bidi w:val="1"/>
        <w:jc w:val="start"/>
      </w:pPr>
      <w:r>
        <w:rPr>
          <w:rtl w:val="1"/>
        </w:rPr>
        <w:t>الشرح: الدلالة: تعبير الأنبياء للرؤيا - المعبرون -المفسرون- للرؤيا</w:t>
      </w:r>
    </w:p>
    <w:p>
      <w:pPr>
        <w:bidi w:val="1"/>
        <w:jc w:val="start"/>
      </w:pPr>
      <w:r>
        <w:rPr>
          <w:rtl w:val="1"/>
        </w:rPr>
        <w:t>الشرح: الدلالة: فضل العشر الأواخر وليلة القدر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ما ورد في ليلة القدر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تكرار الرؤيا والاتفاق فيها - متفرقات في الرؤيا</w:t>
      </w:r>
    </w:p>
    <w:p>
      <w:pPr>
        <w:bidi w:val="1"/>
        <w:jc w:val="start"/>
      </w:pPr>
      <w:r>
        <w:rPr>
          <w:rtl w:val="1"/>
        </w:rPr>
        <w:t>الشرح: الدلالة: تفسير الرؤيا - متفرقات في الرؤيا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