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الشقّ-كتاب الجنائز-سنن ابن ماجة — رقم الحديث: 1557 — الرقم الفرعي: 99 — الرقم الأصلي: 1557</w:t>
        <w:br/>
      </w:r>
      <w:r>
        <w:rPr>
          <w:rtl w:val="1"/>
        </w:rPr>
        <w:t xml:space="preserve"> حدثنا محمود بن غيلان ثنا هاشم بن القاسم ثنا مبارك بن فضالة حدثني حميد الطّويل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تُوفِّي رَسولُ الله ﷺ كانَ بالمَدينةِ رَجلٌ يَلحَدُ وآخرُ يَضْرَح،  </w:t>
      </w:r>
      <w:r>
        <w:rPr>
          <w:color w:val="FF0000"/>
          <w:rtl w:val="1"/>
        </w:rPr>
        <w:t xml:space="preserve">فقالوا: نَستَخيرُ ربَّنا ونَبعثُ إليهما، فأيُّهما سَبَقَ تَركْناه، فأُرسِلَ إليهِما، فسَبَقَ صاحبُ اللَّحد،  </w:t>
      </w:r>
      <w:r>
        <w:rPr>
          <w:color w:val="FF0000"/>
          <w:rtl w:val="1"/>
        </w:rPr>
        <w:t xml:space="preserve">فلَحَدُوا للنّبيِّ ﷺ.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الشق واللحد - أوصاف القبر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