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المحصَّب-كتاب الحجّ-صحيح البخاري — رقم الحديث: 1766 — الرقم الفرعي: 99 — الرقم الأصلي: 1766</w:t>
        <w:br/>
      </w:r>
      <w:r>
        <w:rPr>
          <w:rtl w:val="1"/>
        </w:rPr>
        <w:t xml:space="preserve"> حدثنا عليّ بن عبد الله حدثنا سفيان قال عمرو عن عطاء عن ابن عباس رضي الله عنهما</w:t>
        <w:br/>
      </w:r>
      <w:r>
        <w:rPr>
          <w:color w:val="FF0000"/>
          <w:rtl w:val="1"/>
        </w:rPr>
        <w:t xml:space="preserve">قال: ليس التَّحْصِيبُ بشيءٍ، إنَّما هو مَنزِلٌ نَزَلَه رسولُ الله ﷺ.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منزله صلى الله عليه وسلم بعد الانتهاء من أعمال الحج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