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5067 — الرقم الفرعي: 99 — الرقم الأصلي: 5067</w:t>
        <w:br/>
      </w:r>
      <w:r>
        <w:rPr>
          <w:rtl w:val="1"/>
        </w:rPr>
        <w:t xml:space="preserve"> حدثنا مُسدّد ثنا هشيم عن يعلى بن عطاء عن عمرو بن عاصم عن أبي هريرة</w:t>
        <w:br/>
      </w:r>
      <w:r>
        <w:rPr>
          <w:color w:val="000000"/>
          <w:rtl w:val="1"/>
        </w:rPr>
        <w:t xml:space="preserve">أن أبا بكرِ الصدّيقَ قال: يا رسول الله ﷺ، مُرْني بكلماتِ أقولُهن إذا أصبحتُ وإذا أمسيتُ، قال:  </w:t>
      </w:r>
      <w:r>
        <w:rPr>
          <w:color w:val="FF0000"/>
          <w:rtl w:val="1"/>
        </w:rPr>
        <w:t xml:space="preserve">«قل: اللهمَّ فاطرَ السماواتِ والأرضِ، عالمَ الغيبِ والشهادةِ، ربَّ كلّ شيءِ ومَليكَه، أشهد أن لا إله إلا أنتَ، أعوذُ بك من شرِّ نفسي، وشر الشيطان وشِرْكه»،  </w:t>
      </w:r>
      <w:r>
        <w:rPr>
          <w:color w:val="FF0000"/>
          <w:rtl w:val="1"/>
        </w:rPr>
        <w:t xml:space="preserve">قال: «قُلْها إذا أصبحتَ، وإذا أمسيتَ، وإذا أخذتَ مَضْجعَكَ».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