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3556 — الرقم الفرعي: 99 — الرقم الأصلي: 3556</w:t>
        <w:br/>
      </w:r>
      <w:r>
        <w:rPr>
          <w:rtl w:val="1"/>
        </w:rPr>
        <w:t xml:space="preserve"> حدثنا يحيى بن بُكير حدثنا الليث عن عُقيل عن ابن شهاب عن عبد الرحمن بن عبد الله بن كعب أنّ عبد الله بن كعب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كَعْبَ بنَ مالكٍ يُحدِّثُ حينَ تَخلَّفَ عن تبوكَ،  </w:t>
      </w:r>
      <w:r>
        <w:rPr>
          <w:color w:val="FF0000"/>
          <w:rtl w:val="1"/>
        </w:rPr>
        <w:t xml:space="preserve">قال: فلمّا سَلَّمْتُ على رسولِ الله ﷺ وهو يَبرُقُ وجهُه منَ السُّرُورِ،  </w:t>
      </w:r>
      <w:r>
        <w:rPr>
          <w:color w:val="FF0000"/>
          <w:rtl w:val="1"/>
        </w:rPr>
        <w:t xml:space="preserve">وكان رسولُ الله ﷺ إذا سُرَّ استَنارَ وجهُه، حتَّى كأنَّه قِطْعةُ قَمَرٍ،  </w:t>
      </w:r>
      <w:r>
        <w:rPr>
          <w:color w:val="000000"/>
          <w:rtl w:val="1"/>
        </w:rPr>
        <w:t xml:space="preserve">وكنَّا نَعْرِفُ ذلكَ منه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