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هدايا العمال-كتاب الإمارة-صحيح مسلم — رقم الحديث: 1833 — الرقم الفرعي: 1 — الرقم الأصلي: 1833</w:t>
        <w:br/>
      </w:r>
      <w:r>
        <w:rPr>
          <w:rtl w:val="1"/>
        </w:rPr>
        <w:t xml:space="preserve"> حدثنا أبو بكر بن أبي شيبة حدثنا وكيع بن الجرّاح حدثنا إسماعيل بن أبي خالد عن قيس بن أبي حازم عن عَدِيّ بن عَمِيرة الكِنْديّ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استَعملْناه مِنكُم على عَمَلٍ، فكَتَمَنا مِخْيَطًا، فما فَوقَه كان غُلُولًا يأتِي به يومَ القِيَامة»،  </w:t>
      </w:r>
      <w:r>
        <w:rPr>
          <w:color w:val="000000"/>
          <w:rtl w:val="1"/>
        </w:rPr>
        <w:t xml:space="preserve">قال: فقامَ إليه رجلٌ أَسودُ مِن الأنصار كأنّي أنظرُ إليه، فقال: يا رسول الله، اقبَلْ عَنّي عَمَلَك، قال: «وما لَكَ؟» قال: سمعتُك تقول: كذا وكذا،  </w:t>
      </w:r>
      <w:r>
        <w:rPr>
          <w:color w:val="000000"/>
          <w:rtl w:val="1"/>
        </w:rPr>
        <w:t xml:space="preserve">قال: «وأنا أقولُه الآن،  </w:t>
      </w:r>
      <w:r>
        <w:rPr>
          <w:color w:val="FF0000"/>
          <w:rtl w:val="1"/>
        </w:rPr>
        <w:t xml:space="preserve">مَن استَعمَلْناه مِنكُم على عَمَل، فلْيَجِئ بقَلِيلِه وكَثِيره، فما أُوتِي مِنه أَخَذ، وما نُهِيَ عنه انتَهَى».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المال العام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