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أثمان الكلاب-أول كتاب البيوع-سنن أبي داود — رقم الحديث: 3484 — الرقم الفرعي: 99 — الرقم الأصلي: 3484</w:t>
        <w:br/>
      </w:r>
      <w:r>
        <w:rPr>
          <w:rtl w:val="1"/>
        </w:rPr>
        <w:t xml:space="preserve"> حدثنا أحمد بن صالح ثنا ابن وهب حدثني معروف بن سويد الجذاميّ أنّ عليّ بن رباح اللخميّ حدثه أنه سمع أبا هريرة يقول:قال رسول الله صلى الله عليه وسلم</w:t>
        <w:br/>
      </w:r>
      <w:r>
        <w:rPr>
          <w:color w:val="FF0000"/>
          <w:rtl w:val="1"/>
        </w:rPr>
        <w:t xml:space="preserve">«لا يَحِلُّ ثمَنُ الكَلب،  </w:t>
      </w:r>
      <w:r>
        <w:rPr>
          <w:color w:val="FF0000"/>
          <w:rtl w:val="1"/>
        </w:rPr>
        <w:t xml:space="preserve">ولا حُلْوانُ الكاهِن،  </w:t>
      </w:r>
      <w:r>
        <w:rPr>
          <w:color w:val="FF0000"/>
          <w:rtl w:val="1"/>
        </w:rPr>
        <w:t xml:space="preserve">ولا مهرُ البَغِيّ».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تحريم السحر والكهانة وحدهما - الحدود</w:t>
      </w:r>
    </w:p>
    <w:p>
      <w:pPr>
        <w:bidi w:val="1"/>
        <w:jc w:val="start"/>
      </w:pPr>
      <w:r>
        <w:rPr>
          <w:rtl w:val="1"/>
        </w:rPr>
        <w:t>الشرح: الدلالة: سقوط المهر كله أو بعضه - المهر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بيع الكلب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كون المنفعة في عقد الإجارة مباحة الاستيفاء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