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12278 — الرقم الفرعي: 99 — الرقم الأصلي: 12278</w:t>
        <w:br/>
      </w:r>
      <w:r>
        <w:rPr>
          <w:rtl w:val="1"/>
        </w:rPr>
        <w:t xml:space="preserve"> حدثنا عبد الله حدثني أبي ثنا عبد الصَمَد ثنا عبد الله بن شميط قال:سمعت عبد الله الحنَفيّ يحدث أنه سمع أنس بن مالك عن النبي،صلى الله عليه وسلم</w:t>
        <w:br/>
      </w:r>
      <w:r>
        <w:rPr>
          <w:color w:val="FF0000"/>
          <w:rtl w:val="1"/>
        </w:rPr>
        <w:t xml:space="preserve">أنه قال: «إنَّ المسألةَ لا تَحِلُّ إلّا لِثلاثةٍ:  </w:t>
      </w:r>
      <w:r>
        <w:rPr>
          <w:color w:val="FF0000"/>
          <w:rtl w:val="1"/>
        </w:rPr>
        <w:t xml:space="preserve">لِذِي فَقْرٍ مُدْقِع،  </w:t>
      </w:r>
      <w:r>
        <w:rPr>
          <w:color w:val="FF0000"/>
          <w:rtl w:val="1"/>
        </w:rPr>
        <w:t xml:space="preserve">أو لِذِي غُرْمٍ مُفظِع،  </w:t>
      </w:r>
      <w:r>
        <w:rPr>
          <w:color w:val="FF0000"/>
          <w:rtl w:val="1"/>
        </w:rPr>
        <w:t xml:space="preserve">أو لِذي دَمٍ مُوجِع».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الغارمون - المستحقون للزكاة</w:t>
      </w:r>
    </w:p>
    <w:p>
      <w:pPr>
        <w:bidi w:val="1"/>
        <w:jc w:val="start"/>
      </w:pPr>
      <w:r>
        <w:rPr>
          <w:rtl w:val="1"/>
        </w:rPr>
        <w:t>الشرح: الدلالة: الفقراء والمساكين - المستحقون للزكاة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