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24254 — الرقم الفرعي: 99 — الرقم الأصلي: 24254 — ج: 6 — ص: 52</w:t>
        <w:br/>
      </w:r>
      <w:r>
        <w:rPr>
          <w:rtl w:val="1"/>
        </w:rPr>
        <w:t xml:space="preserve"> حدثنا عبد الله حدثني أبي ثنا يحيى عن إسماعيل ثنا قيس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لمّا أَقبلَتْ عائشةُ، بلَغَتْ مِياهَ بني عامِرٍ ليلاً، نَبَحَت الكِلابُ. قالت: أيُّ ماء هذا؟ قالوا: ماءُ الحَوْأَب، قالت: ما أَظُنُّني إلّا أنِّي راجِعَة،  </w:t>
      </w:r>
      <w:r>
        <w:rPr>
          <w:color w:val="FF0000"/>
          <w:rtl w:val="1"/>
        </w:rPr>
        <w:t xml:space="preserve">فقال بعضُ مَن كان معَها: بل تَقْدَمِينَ فيَراكِ المُسلمون، فيُصلِحُ اللهُ عزَّ وجلَّ ذاتَ بَينِهم،  </w:t>
      </w:r>
      <w:r>
        <w:rPr>
          <w:color w:val="FF0000"/>
          <w:rtl w:val="1"/>
        </w:rPr>
        <w:t xml:space="preserve">قالت: إنَّ رسولَ الله ﷺ قالَ لها ذاتَ يوم: «كيفَ بإحداكُنَّ تَنْبَحُ عليها كِلابُ الحَوْأَب».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عائشة رضي الله عنها وما ورد فيها - زوجات النبي صلى الله عليه وسلم</w:t>
      </w:r>
    </w:p>
    <w:p>
      <w:pPr>
        <w:bidi w:val="1"/>
        <w:jc w:val="start"/>
      </w:pPr>
      <w:r>
        <w:rPr>
          <w:rtl w:val="1"/>
        </w:rPr>
        <w:t>الشرح: الدلالة: المطلب الأول: الفتنة في عهد الخلفاء عثمان وعلي وتنازل الحسن عن الخلافة - فتن الحكم في أواخر عهد الخلافة الراشدة وما بعده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