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الاستئذان-كتاب الأدب-سنن ابن ماجة — رقم الحديث: 3707 — الرقم الفرعي: 99 — الرقم الأصلي: 3707</w:t>
        <w:br/>
      </w:r>
      <w:r>
        <w:rPr>
          <w:rtl w:val="1"/>
        </w:rPr>
        <w:t xml:space="preserve"> حدثنا أبو بكر بن أبي شيبة ثنا عبد الرحيم بن سليمان عن واصل بن السّائب عن أبي سَوْرة عن أبي أيوب الأنصاريّ</w:t>
        <w:br/>
      </w:r>
      <w:r>
        <w:rPr>
          <w:color w:val="FF0000"/>
          <w:rtl w:val="1"/>
        </w:rPr>
        <w:t xml:space="preserve">قال: قُلنا: يا رَسُولَ الله، هٰذا السلامُ، فما الاستئناس؟ قال:  </w:t>
      </w:r>
      <w:r>
        <w:rPr>
          <w:color w:val="FF0000"/>
          <w:rtl w:val="1"/>
        </w:rPr>
        <w:t xml:space="preserve">«يتكلم الرجل تسبيحة وتكبيرة وتحميدة، ويتنحنح، ويؤذن أهل البيت».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يتابع على حديثه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