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مَن قتل معاهداً لم يَرَح رائحة الجنّة-كتاب الجزية-صحيح البخاري — رقم الحديث: 3166 — الرقم الفرعي: 99 — الرقم الأصلي: 3166</w:t>
        <w:br/>
      </w:r>
      <w:r>
        <w:rPr>
          <w:rtl w:val="1"/>
        </w:rPr>
        <w:t xml:space="preserve"> حدثنا قيس بن حفص حدثنا عبد الواحد حدثنا الحسن بن عمرو حدثنا مجاهد عن عبد الله بن عمرو رضي الله عنهما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قتلَ مُعاهَدًا لم يَرَحْ رائحةَ الجنَّةِ،  </w:t>
      </w:r>
      <w:r>
        <w:rPr>
          <w:color w:val="FF0000"/>
          <w:rtl w:val="1"/>
        </w:rPr>
        <w:t xml:space="preserve">وإنَّ رِيحَها تُوجَدُ من مَسِيرةِ أربعينَ عامًا». 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طيب رائحة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للقيم - التصور الإسلامي</w:t>
      </w:r>
    </w:p>
    <w:p>
      <w:pPr>
        <w:bidi w:val="1"/>
        <w:jc w:val="start"/>
      </w:pPr>
      <w:r>
        <w:rPr>
          <w:rtl w:val="1"/>
        </w:rPr>
        <w:t>الشرح: الدلالة: إعداد الداعي خلقيا (يحال إلى الأخلاق)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عصمة دماء أهل الذمة وأموالهم - حقوق أهل الذمة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