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281 — الرقم الفرعي: 99 — الرقم الأصلي: 281</w:t>
        <w:br/>
      </w:r>
      <w:r>
        <w:rPr>
          <w:rtl w:val="1"/>
        </w:rPr>
        <w:t xml:space="preserve"> حدثنا عبد الرحمن عن مالك عن زيد بن أسلم عن أبيه عن عمر بن الخطاب</w:t>
        <w:br/>
      </w:r>
      <w:r>
        <w:rPr>
          <w:color w:val="000000"/>
          <w:rtl w:val="1"/>
        </w:rPr>
        <w:t xml:space="preserve">قَالَ: حَمَلتُ عَلَى فرَسٍ فِي سَبِيلِ اللهِ، فأضَاعَهُ صَاحِبُه، فأرَدتُ أَنْ أَبتاعَهُ وَظنَنتُ أَنهُ بَائِعُهُ بِرُخْصٍ، فَقُلْتُ: حَتَّى أَسْألَ رَسُولَ اللهِ ﷺ،  </w:t>
      </w:r>
      <w:r>
        <w:rPr>
          <w:color w:val="000000"/>
          <w:rtl w:val="1"/>
        </w:rPr>
        <w:t xml:space="preserve">فَقَالَ: «لَا تَبْتَعهُ، وَإِنْ أَعطاكَهُ بِدرْهَمٍ، فَإِنَّ الَّذِي يَعُودُ فِي صَدَقَتِه كَالكَلبِ يَعُودُ فِي قَيئهِ»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