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166 — الرقم الفرعي: 99 — الرقم الأصلي: 166 — ج: 1 — ص: 25</w:t>
        <w:br/>
      </w:r>
      <w:r>
        <w:rPr>
          <w:rtl w:val="1"/>
        </w:rPr>
        <w:t xml:space="preserve"> حدثنا سفيان عن زيد بن أسلم عن أبيه أن عمر</w:t>
        <w:br/>
      </w:r>
      <w:r>
        <w:rPr>
          <w:color w:val="000000"/>
          <w:rtl w:val="1"/>
        </w:rPr>
        <w:t xml:space="preserve">حَمَلَ عَلَى فَرَسٍ فِي سَبِيلِ اللهِ عَزَّ وَجَلَّ، فَرَآها أَوْ بَعضَ نِتَاجِها يُبَاعُ، فَأرَادَ شِرَاءَهُ، فَسَأل النَّبِيَّ ﷺ عَنْهُ،  </w:t>
      </w:r>
      <w:r>
        <w:rPr>
          <w:color w:val="000000"/>
          <w:rtl w:val="1"/>
        </w:rPr>
        <w:t xml:space="preserve">فَقالَ: «اتْرُكْهَا تُوَافِكَ، أَوْ تَلْقَهَا جَمِيعًا». وَقَالَ مَرَّةً: فَنَهَاهُ، وَقَالَ: «لَا تَشْتَرِهِ، وَلا تَعُدْ فِي صَدَقَتِكَ»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