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3910 — الرقم الفرعي: 99 — الرقم الأصلي: 3910</w:t>
        <w:br/>
      </w:r>
      <w:r>
        <w:rPr>
          <w:rtl w:val="1"/>
        </w:rPr>
        <w:t xml:space="preserve"> حدثنا قتيبة عن ابي أسامة عن هشام بن عُروة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أوَّلُ مَوْلُودٍ وُلِدَ في الإسلامِ عبدُ الله بنُ الزُّبَير،  </w:t>
      </w:r>
      <w:r>
        <w:rPr>
          <w:color w:val="FF0000"/>
          <w:rtl w:val="1"/>
        </w:rPr>
        <w:t xml:space="preserve">أتَوْا به النبيَّ ﷺ، فأخَذَ النبيُّ ﷺ تمرةً فلَاكَها، ثمَّ أدخَلَها في فيهِ،  </w:t>
      </w:r>
      <w:r>
        <w:rPr>
          <w:color w:val="FF0000"/>
          <w:rtl w:val="1"/>
        </w:rPr>
        <w:t xml:space="preserve">فأوَّلُ ما دَخَلَ بَطْنَه رِيقُ النبيِّ ﷺ. </w:t>
      </w:r>
    </w:p>
    <w:p>
      <w:pPr>
        <w:bidi w:val="1"/>
        <w:jc w:val="start"/>
      </w:pPr>
      <w:r>
        <w:rPr>
          <w:rtl w:val="1"/>
        </w:rPr>
        <w:t>الشرح: الدلالة: التحنيك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تحنيك المولود - تغذية الأطفال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