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الرجُل يكون له ممرّ أو شربٌ في حائط-كتاب الشرب-صحيح البخاري — رقم الحديث: 2381 — الرقم الفرعي: 99 — الرقم الأصلي: 2381</w:t>
        <w:br/>
      </w:r>
      <w:r>
        <w:rPr>
          <w:rtl w:val="1"/>
        </w:rPr>
        <w:t xml:space="preserve"> حدثنا عبد الله بن محمد حدثنا ابن عيينة عن ابن جريج عن عطاء سمع جابر بن عبد الله رضي الله عنهما</w:t>
        <w:br/>
      </w:r>
      <w:r>
        <w:rPr>
          <w:color w:val="FF0000"/>
          <w:rtl w:val="1"/>
        </w:rPr>
        <w:t xml:space="preserve">نَهَى النبيُّ ﷺ عن المخابَرةِ، والمحاقَلةِ، وعن المُزابَنةِ،  </w:t>
      </w:r>
      <w:r>
        <w:rPr>
          <w:color w:val="FF0000"/>
          <w:rtl w:val="1"/>
        </w:rPr>
        <w:t xml:space="preserve">وعن بيعِ الثَّمَرِ حتَّى يَبدُوَ صلاحُها،  </w:t>
      </w:r>
      <w:r>
        <w:rPr>
          <w:color w:val="FF0000"/>
          <w:rtl w:val="1"/>
        </w:rPr>
        <w:t xml:space="preserve">وأنْ لا تُباعَ إلّا بالدِّينارِ والدِّرْهَمِ، إلَّا العَرَايا.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